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051FD" w14:textId="3191022F" w:rsidR="00FD4846" w:rsidRPr="00B7576D" w:rsidRDefault="00FD6E07" w:rsidP="002569D1">
      <w:pPr>
        <w:rPr>
          <w:color w:val="00747A"/>
          <w:sz w:val="44"/>
          <w:szCs w:val="44"/>
        </w:rPr>
      </w:pPr>
      <w:bookmarkStart w:id="0" w:name="_GoBack"/>
      <w:bookmarkEnd w:id="0"/>
      <w:r w:rsidRPr="00B7576D">
        <w:rPr>
          <w:color w:val="00747A"/>
          <w:sz w:val="44"/>
          <w:szCs w:val="44"/>
        </w:rPr>
        <w:t>Dual ISP</w:t>
      </w:r>
      <w:r>
        <w:rPr>
          <w:color w:val="00747A"/>
          <w:sz w:val="44"/>
          <w:szCs w:val="44"/>
        </w:rPr>
        <w:t xml:space="preserve"> </w:t>
      </w:r>
      <w:r w:rsidR="00FD4846" w:rsidRPr="00B7576D">
        <w:rPr>
          <w:color w:val="00747A"/>
          <w:sz w:val="44"/>
          <w:szCs w:val="44"/>
        </w:rPr>
        <w:t xml:space="preserve">Bypass </w:t>
      </w:r>
      <w:r w:rsidR="00E37FD8">
        <w:rPr>
          <w:color w:val="00747A"/>
          <w:sz w:val="44"/>
          <w:szCs w:val="44"/>
        </w:rPr>
        <w:t>Proxy</w:t>
      </w:r>
      <w:r w:rsidR="00E37FD8" w:rsidRPr="00B7576D">
        <w:rPr>
          <w:color w:val="00747A"/>
          <w:sz w:val="44"/>
          <w:szCs w:val="44"/>
        </w:rPr>
        <w:t xml:space="preserve"> </w:t>
      </w:r>
      <w:r w:rsidR="00866A6C">
        <w:rPr>
          <w:color w:val="00747A"/>
          <w:sz w:val="44"/>
          <w:szCs w:val="44"/>
        </w:rPr>
        <w:t>F</w:t>
      </w:r>
      <w:r w:rsidR="000008F1">
        <w:rPr>
          <w:color w:val="00747A"/>
          <w:sz w:val="44"/>
          <w:szCs w:val="44"/>
        </w:rPr>
        <w:t>eature</w:t>
      </w:r>
      <w:r w:rsidR="00866A6C" w:rsidRPr="00B7576D">
        <w:rPr>
          <w:color w:val="00747A"/>
          <w:sz w:val="44"/>
          <w:szCs w:val="44"/>
        </w:rPr>
        <w:t xml:space="preserve"> </w:t>
      </w:r>
      <w:r w:rsidR="00FD4846" w:rsidRPr="00B7576D">
        <w:rPr>
          <w:color w:val="00747A"/>
          <w:sz w:val="44"/>
          <w:szCs w:val="44"/>
        </w:rPr>
        <w:t>Request</w:t>
      </w:r>
    </w:p>
    <w:p w14:paraId="10263553" w14:textId="77777777" w:rsidR="00A30055" w:rsidRPr="00A30055" w:rsidRDefault="00A30055" w:rsidP="00A30055">
      <w:pPr>
        <w:pStyle w:val="Heading1"/>
        <w:keepLines w:val="0"/>
        <w:suppressAutoHyphens w:val="0"/>
        <w:spacing w:before="240"/>
      </w:pPr>
      <w:r w:rsidRPr="00A30055">
        <w:t>Introduction</w:t>
      </w:r>
    </w:p>
    <w:p w14:paraId="24D85F89" w14:textId="5B1AD9C0" w:rsidR="00144027" w:rsidRPr="00B7576D" w:rsidRDefault="00144027" w:rsidP="00144027">
      <w:pPr>
        <w:pStyle w:val="BlockText"/>
        <w:tabs>
          <w:tab w:val="left" w:pos="3119"/>
        </w:tabs>
        <w:spacing w:after="120"/>
        <w:ind w:left="720" w:right="0"/>
        <w:jc w:val="both"/>
        <w:rPr>
          <w:rFonts w:ascii="Calibri" w:hAnsi="Calibri" w:cs="Calibri"/>
          <w:sz w:val="20"/>
        </w:rPr>
      </w:pPr>
      <w:r w:rsidRPr="00B7576D">
        <w:rPr>
          <w:rFonts w:ascii="Calibri" w:hAnsi="Calibri" w:cs="Calibri"/>
          <w:sz w:val="20"/>
        </w:rPr>
        <w:t xml:space="preserve">This </w:t>
      </w:r>
      <w:r w:rsidR="00A03EA5">
        <w:rPr>
          <w:rFonts w:ascii="Calibri" w:hAnsi="Calibri" w:cs="Calibri"/>
          <w:sz w:val="20"/>
        </w:rPr>
        <w:t>Dual ISP</w:t>
      </w:r>
      <w:r w:rsidR="00615097">
        <w:rPr>
          <w:rFonts w:ascii="Calibri" w:hAnsi="Calibri" w:cs="Calibri"/>
          <w:sz w:val="20"/>
        </w:rPr>
        <w:t xml:space="preserve"> </w:t>
      </w:r>
      <w:r w:rsidRPr="00B7576D">
        <w:rPr>
          <w:rFonts w:ascii="Calibri" w:hAnsi="Calibri" w:cs="Calibri"/>
          <w:sz w:val="20"/>
        </w:rPr>
        <w:t xml:space="preserve">Bypass </w:t>
      </w:r>
      <w:r w:rsidR="00E37FD8">
        <w:rPr>
          <w:rFonts w:ascii="Calibri" w:hAnsi="Calibri" w:cs="Calibri"/>
          <w:sz w:val="20"/>
        </w:rPr>
        <w:t>Proxy</w:t>
      </w:r>
      <w:r w:rsidR="00E37FD8" w:rsidRPr="00B7576D">
        <w:rPr>
          <w:rFonts w:ascii="Calibri" w:hAnsi="Calibri" w:cs="Calibri"/>
          <w:sz w:val="20"/>
        </w:rPr>
        <w:t xml:space="preserve"> </w:t>
      </w:r>
      <w:r w:rsidR="00866A6C">
        <w:rPr>
          <w:rFonts w:ascii="Calibri" w:hAnsi="Calibri" w:cs="Calibri"/>
          <w:sz w:val="20"/>
        </w:rPr>
        <w:t>F</w:t>
      </w:r>
      <w:r w:rsidR="000008F1">
        <w:rPr>
          <w:rFonts w:ascii="Calibri" w:hAnsi="Calibri" w:cs="Calibri"/>
          <w:sz w:val="20"/>
        </w:rPr>
        <w:t>eature</w:t>
      </w:r>
      <w:r w:rsidR="00866A6C">
        <w:rPr>
          <w:rFonts w:ascii="Calibri" w:hAnsi="Calibri" w:cs="Calibri"/>
          <w:sz w:val="20"/>
        </w:rPr>
        <w:t xml:space="preserve"> </w:t>
      </w:r>
      <w:r w:rsidR="00615097">
        <w:rPr>
          <w:rFonts w:ascii="Calibri" w:hAnsi="Calibri" w:cs="Calibri"/>
          <w:sz w:val="20"/>
        </w:rPr>
        <w:t xml:space="preserve">Request provides for a </w:t>
      </w:r>
      <w:r w:rsidRPr="00B7576D">
        <w:rPr>
          <w:rFonts w:ascii="Calibri" w:hAnsi="Calibri" w:cs="Calibri"/>
          <w:sz w:val="20"/>
        </w:rPr>
        <w:t>standard</w:t>
      </w:r>
      <w:r w:rsidR="00A03EA5">
        <w:rPr>
          <w:rFonts w:ascii="Calibri" w:hAnsi="Calibri" w:cs="Calibri"/>
          <w:sz w:val="20"/>
        </w:rPr>
        <w:t xml:space="preserve"> request form</w:t>
      </w:r>
      <w:r w:rsidRPr="00B7576D">
        <w:rPr>
          <w:rFonts w:ascii="Calibri" w:hAnsi="Calibri" w:cs="Calibri"/>
          <w:sz w:val="20"/>
        </w:rPr>
        <w:t xml:space="preserve"> for schools to request </w:t>
      </w:r>
      <w:r w:rsidR="00ED2330">
        <w:rPr>
          <w:rFonts w:ascii="Calibri" w:hAnsi="Calibri" w:cs="Calibri"/>
          <w:sz w:val="20"/>
        </w:rPr>
        <w:t xml:space="preserve">local </w:t>
      </w:r>
      <w:r w:rsidRPr="00B7576D">
        <w:rPr>
          <w:rFonts w:ascii="Calibri" w:hAnsi="Calibri" w:cs="Calibri"/>
          <w:sz w:val="20"/>
        </w:rPr>
        <w:t>change</w:t>
      </w:r>
      <w:r w:rsidR="00ED2330">
        <w:rPr>
          <w:rFonts w:ascii="Calibri" w:hAnsi="Calibri" w:cs="Calibri"/>
          <w:sz w:val="20"/>
        </w:rPr>
        <w:t>s</w:t>
      </w:r>
      <w:r w:rsidRPr="00B7576D">
        <w:rPr>
          <w:rFonts w:ascii="Calibri" w:hAnsi="Calibri" w:cs="Calibri"/>
          <w:sz w:val="20"/>
        </w:rPr>
        <w:t xml:space="preserve"> to their Dual ISP configuration. It is a document that aims to ensure that the school’s business requirements are met while maintaining alignment with</w:t>
      </w:r>
      <w:r w:rsidR="00615097">
        <w:rPr>
          <w:rFonts w:ascii="Calibri" w:hAnsi="Calibri" w:cs="Calibri"/>
          <w:sz w:val="20"/>
        </w:rPr>
        <w:t xml:space="preserve"> the D</w:t>
      </w:r>
      <w:r w:rsidR="00ED2330">
        <w:rPr>
          <w:rFonts w:ascii="Calibri" w:hAnsi="Calibri" w:cs="Calibri"/>
          <w:sz w:val="20"/>
        </w:rPr>
        <w:t>epartment</w:t>
      </w:r>
      <w:r w:rsidR="00615097">
        <w:rPr>
          <w:rFonts w:ascii="Calibri" w:hAnsi="Calibri" w:cs="Calibri"/>
          <w:sz w:val="20"/>
        </w:rPr>
        <w:t>’s</w:t>
      </w:r>
      <w:r w:rsidR="00ED2330">
        <w:rPr>
          <w:rFonts w:ascii="Calibri" w:hAnsi="Calibri" w:cs="Calibri"/>
          <w:sz w:val="20"/>
        </w:rPr>
        <w:t xml:space="preserve"> </w:t>
      </w:r>
      <w:r w:rsidRPr="00B7576D">
        <w:rPr>
          <w:rFonts w:ascii="Calibri" w:hAnsi="Calibri" w:cs="Calibri"/>
          <w:sz w:val="20"/>
        </w:rPr>
        <w:t>security policy.</w:t>
      </w:r>
    </w:p>
    <w:p w14:paraId="1BD5CEF5" w14:textId="077A9218" w:rsidR="00144027" w:rsidRDefault="00971C8E" w:rsidP="004152E9">
      <w:pPr>
        <w:pStyle w:val="BlockText"/>
        <w:tabs>
          <w:tab w:val="left" w:pos="3119"/>
        </w:tabs>
        <w:spacing w:after="120"/>
        <w:ind w:left="720" w:right="0"/>
        <w:jc w:val="both"/>
        <w:rPr>
          <w:rFonts w:ascii="Calibri" w:hAnsi="Calibri" w:cs="Calibri"/>
          <w:sz w:val="20"/>
        </w:rPr>
      </w:pPr>
      <w:r>
        <w:rPr>
          <w:rFonts w:ascii="Calibri" w:hAnsi="Calibri" w:cs="Calibri"/>
          <w:sz w:val="20"/>
        </w:rPr>
        <w:t>The Department</w:t>
      </w:r>
      <w:r w:rsidR="00E93248">
        <w:rPr>
          <w:rFonts w:ascii="Calibri" w:hAnsi="Calibri" w:cs="Calibri"/>
          <w:sz w:val="20"/>
        </w:rPr>
        <w:t>’</w:t>
      </w:r>
      <w:r>
        <w:rPr>
          <w:rFonts w:ascii="Calibri" w:hAnsi="Calibri" w:cs="Calibri"/>
          <w:sz w:val="20"/>
        </w:rPr>
        <w:t>s</w:t>
      </w:r>
      <w:r w:rsidR="00EF4DB3" w:rsidRPr="00B7576D">
        <w:rPr>
          <w:rFonts w:ascii="Calibri" w:hAnsi="Calibri" w:cs="Calibri"/>
          <w:sz w:val="20"/>
        </w:rPr>
        <w:t xml:space="preserve"> mandated Dual ISP solution provides a </w:t>
      </w:r>
      <w:r>
        <w:rPr>
          <w:rFonts w:ascii="Calibri" w:hAnsi="Calibri" w:cs="Calibri"/>
          <w:sz w:val="20"/>
        </w:rPr>
        <w:t>supplementary</w:t>
      </w:r>
      <w:r w:rsidR="00932DD0" w:rsidRPr="00B7576D">
        <w:rPr>
          <w:rFonts w:ascii="Calibri" w:hAnsi="Calibri" w:cs="Calibri"/>
          <w:sz w:val="20"/>
        </w:rPr>
        <w:t xml:space="preserve"> </w:t>
      </w:r>
      <w:r w:rsidR="00EF4DB3" w:rsidRPr="00B7576D">
        <w:rPr>
          <w:rFonts w:ascii="Calibri" w:hAnsi="Calibri" w:cs="Calibri"/>
          <w:sz w:val="20"/>
        </w:rPr>
        <w:t xml:space="preserve">filtered </w:t>
      </w:r>
      <w:r w:rsidR="00E93248">
        <w:rPr>
          <w:rFonts w:ascii="Calibri" w:hAnsi="Calibri" w:cs="Calibri"/>
          <w:sz w:val="20"/>
        </w:rPr>
        <w:t>Internet</w:t>
      </w:r>
      <w:r w:rsidR="00EF4DB3" w:rsidRPr="00B7576D">
        <w:rPr>
          <w:rFonts w:ascii="Calibri" w:hAnsi="Calibri" w:cs="Calibri"/>
          <w:sz w:val="20"/>
        </w:rPr>
        <w:t xml:space="preserve"> connection for all staff and students within th</w:t>
      </w:r>
      <w:r w:rsidR="004E1CD7" w:rsidRPr="00B7576D">
        <w:rPr>
          <w:rFonts w:ascii="Calibri" w:hAnsi="Calibri" w:cs="Calibri"/>
          <w:sz w:val="20"/>
        </w:rPr>
        <w:t xml:space="preserve">e school. The </w:t>
      </w:r>
      <w:r w:rsidR="004E1CD7" w:rsidRPr="00B7576D">
        <w:rPr>
          <w:rFonts w:ascii="Calibri" w:hAnsi="Calibri" w:cs="Calibri"/>
          <w:i/>
          <w:sz w:val="20"/>
        </w:rPr>
        <w:t>DECD ICT Security Policy</w:t>
      </w:r>
      <w:r w:rsidR="004E1CD7" w:rsidRPr="00B7576D">
        <w:rPr>
          <w:rFonts w:ascii="Calibri" w:hAnsi="Calibri" w:cs="Calibri"/>
          <w:sz w:val="20"/>
        </w:rPr>
        <w:t xml:space="preserve"> requires</w:t>
      </w:r>
      <w:r w:rsidR="004A333E" w:rsidRPr="00B7576D">
        <w:rPr>
          <w:rFonts w:ascii="Calibri" w:hAnsi="Calibri" w:cs="Calibri"/>
          <w:sz w:val="20"/>
        </w:rPr>
        <w:t xml:space="preserve"> </w:t>
      </w:r>
      <w:r w:rsidR="00CF469B" w:rsidRPr="00B7576D">
        <w:rPr>
          <w:rFonts w:ascii="Calibri" w:hAnsi="Calibri" w:cs="Calibri"/>
          <w:sz w:val="20"/>
        </w:rPr>
        <w:t>“</w:t>
      </w:r>
      <w:r w:rsidR="00CF469B" w:rsidRPr="00B7576D">
        <w:rPr>
          <w:rFonts w:ascii="Calibri" w:hAnsi="Calibri" w:cs="Calibri"/>
          <w:i/>
          <w:sz w:val="20"/>
        </w:rPr>
        <w:t>adequate audit logs, recording selected system activity and other security related events must be activated to assist in possible investigations and to allow access control monitoring.  Log data must be appropriately protected, managed and retained</w:t>
      </w:r>
      <w:r w:rsidR="00CF469B" w:rsidRPr="00B7576D">
        <w:rPr>
          <w:rFonts w:ascii="Calibri" w:hAnsi="Calibri" w:cs="Calibri"/>
          <w:sz w:val="20"/>
        </w:rPr>
        <w:t>”.</w:t>
      </w:r>
    </w:p>
    <w:p w14:paraId="660F56A6" w14:textId="69FD6BFC" w:rsidR="00CF70E6" w:rsidRPr="00B7576D" w:rsidRDefault="00CF70E6" w:rsidP="004152E9">
      <w:pPr>
        <w:pStyle w:val="BlockText"/>
        <w:tabs>
          <w:tab w:val="left" w:pos="3119"/>
        </w:tabs>
        <w:spacing w:after="120"/>
        <w:ind w:left="720" w:right="0"/>
        <w:jc w:val="both"/>
        <w:rPr>
          <w:rFonts w:ascii="Calibri" w:hAnsi="Calibri" w:cs="Calibri"/>
          <w:sz w:val="20"/>
        </w:rPr>
      </w:pPr>
      <w:r>
        <w:rPr>
          <w:rFonts w:ascii="Calibri" w:hAnsi="Calibri" w:cs="Calibri"/>
          <w:sz w:val="20"/>
        </w:rPr>
        <w:t>Most</w:t>
      </w:r>
      <w:r w:rsidRPr="00B7576D">
        <w:rPr>
          <w:rFonts w:ascii="Calibri" w:hAnsi="Calibri" w:cs="Calibri"/>
          <w:sz w:val="20"/>
        </w:rPr>
        <w:t xml:space="preserve"> risks </w:t>
      </w:r>
      <w:r>
        <w:rPr>
          <w:rFonts w:ascii="Calibri" w:hAnsi="Calibri" w:cs="Calibri"/>
          <w:sz w:val="20"/>
        </w:rPr>
        <w:t xml:space="preserve">introduced by </w:t>
      </w:r>
      <w:r w:rsidRPr="00B7576D">
        <w:rPr>
          <w:rFonts w:ascii="Calibri" w:hAnsi="Calibri" w:cs="Calibri"/>
          <w:sz w:val="20"/>
        </w:rPr>
        <w:t xml:space="preserve">bypassing </w:t>
      </w:r>
      <w:r>
        <w:rPr>
          <w:rFonts w:ascii="Calibri" w:hAnsi="Calibri" w:cs="Calibri"/>
          <w:sz w:val="20"/>
        </w:rPr>
        <w:t>proxy f</w:t>
      </w:r>
      <w:r w:rsidR="000008F1">
        <w:rPr>
          <w:rFonts w:ascii="Calibri" w:hAnsi="Calibri" w:cs="Calibri"/>
          <w:sz w:val="20"/>
        </w:rPr>
        <w:t>eature</w:t>
      </w:r>
      <w:r>
        <w:rPr>
          <w:rFonts w:ascii="Calibri" w:hAnsi="Calibri" w:cs="Calibri"/>
          <w:sz w:val="20"/>
        </w:rPr>
        <w:t>s</w:t>
      </w:r>
      <w:r w:rsidRPr="00B7576D">
        <w:rPr>
          <w:rFonts w:ascii="Calibri" w:hAnsi="Calibri" w:cs="Calibri"/>
          <w:sz w:val="20"/>
        </w:rPr>
        <w:t xml:space="preserve"> are common to all schools </w:t>
      </w:r>
      <w:r>
        <w:rPr>
          <w:rFonts w:ascii="Calibri" w:hAnsi="Calibri" w:cs="Calibri"/>
          <w:sz w:val="20"/>
        </w:rPr>
        <w:t>considering this approach</w:t>
      </w:r>
      <w:r w:rsidRPr="00B7576D">
        <w:rPr>
          <w:rFonts w:ascii="Calibri" w:hAnsi="Calibri" w:cs="Calibri"/>
          <w:sz w:val="20"/>
        </w:rPr>
        <w:t xml:space="preserve">. To aid schools in understanding </w:t>
      </w:r>
      <w:r>
        <w:rPr>
          <w:rFonts w:ascii="Calibri" w:hAnsi="Calibri" w:cs="Calibri"/>
          <w:sz w:val="20"/>
        </w:rPr>
        <w:t>these</w:t>
      </w:r>
      <w:r w:rsidRPr="00B7576D">
        <w:rPr>
          <w:rFonts w:ascii="Calibri" w:hAnsi="Calibri" w:cs="Calibri"/>
          <w:sz w:val="20"/>
        </w:rPr>
        <w:t xml:space="preserve"> risks, </w:t>
      </w:r>
      <w:r>
        <w:rPr>
          <w:rFonts w:ascii="Calibri" w:hAnsi="Calibri" w:cs="Calibri"/>
          <w:sz w:val="20"/>
        </w:rPr>
        <w:t>this document outlines these</w:t>
      </w:r>
      <w:r w:rsidRPr="00B7576D">
        <w:rPr>
          <w:rFonts w:ascii="Calibri" w:hAnsi="Calibri" w:cs="Calibri"/>
          <w:sz w:val="20"/>
        </w:rPr>
        <w:t xml:space="preserve"> common risks. It is important to acknowledge that every school environment is different, and it is the </w:t>
      </w:r>
      <w:r>
        <w:rPr>
          <w:rFonts w:ascii="Calibri" w:hAnsi="Calibri" w:cs="Calibri"/>
          <w:sz w:val="20"/>
        </w:rPr>
        <w:t>Principal’s</w:t>
      </w:r>
      <w:r w:rsidRPr="00B7576D">
        <w:rPr>
          <w:rFonts w:ascii="Calibri" w:hAnsi="Calibri" w:cs="Calibri"/>
          <w:sz w:val="20"/>
        </w:rPr>
        <w:t xml:space="preserve"> responsibility to review these risks and consider their environment for any additional risks that may be present.</w:t>
      </w:r>
    </w:p>
    <w:p w14:paraId="2ED728F3" w14:textId="73BBA7D6" w:rsidR="00866A6C" w:rsidRDefault="00866A6C" w:rsidP="00C73865">
      <w:pPr>
        <w:pStyle w:val="Heading2"/>
      </w:pPr>
      <w:r>
        <w:t>Bypass Proxy Authentication</w:t>
      </w:r>
    </w:p>
    <w:p w14:paraId="74714BB7" w14:textId="290342C1" w:rsidR="004A333E" w:rsidRPr="00B7576D" w:rsidRDefault="004E1CD7">
      <w:pPr>
        <w:pStyle w:val="BlockText"/>
        <w:tabs>
          <w:tab w:val="left" w:pos="3119"/>
        </w:tabs>
        <w:spacing w:after="120"/>
        <w:ind w:left="720" w:right="0"/>
        <w:jc w:val="both"/>
        <w:rPr>
          <w:rFonts w:ascii="Calibri" w:hAnsi="Calibri" w:cs="Calibri"/>
          <w:sz w:val="20"/>
        </w:rPr>
      </w:pPr>
      <w:r w:rsidRPr="00B7576D">
        <w:rPr>
          <w:rFonts w:ascii="Calibri" w:hAnsi="Calibri" w:cs="Calibri"/>
          <w:sz w:val="20"/>
        </w:rPr>
        <w:t xml:space="preserve">To fulfil </w:t>
      </w:r>
      <w:r w:rsidR="00866A6C" w:rsidRPr="00B7576D">
        <w:rPr>
          <w:rFonts w:ascii="Calibri" w:hAnsi="Calibri" w:cs="Calibri"/>
          <w:sz w:val="20"/>
        </w:rPr>
        <w:t>th</w:t>
      </w:r>
      <w:r w:rsidR="00866A6C">
        <w:rPr>
          <w:rFonts w:ascii="Calibri" w:hAnsi="Calibri" w:cs="Calibri"/>
          <w:sz w:val="20"/>
        </w:rPr>
        <w:t xml:space="preserve">e </w:t>
      </w:r>
      <w:r w:rsidR="00866A6C" w:rsidRPr="00C73865">
        <w:rPr>
          <w:rFonts w:ascii="Calibri" w:hAnsi="Calibri" w:cs="Calibri"/>
          <w:i/>
          <w:sz w:val="20"/>
        </w:rPr>
        <w:t>DECD ICT Security Policy</w:t>
      </w:r>
      <w:r w:rsidRPr="00B7576D">
        <w:rPr>
          <w:rFonts w:ascii="Calibri" w:hAnsi="Calibri" w:cs="Calibri"/>
          <w:sz w:val="20"/>
        </w:rPr>
        <w:t xml:space="preserve"> requirement</w:t>
      </w:r>
      <w:r w:rsidR="00E93248">
        <w:rPr>
          <w:rFonts w:ascii="Calibri" w:hAnsi="Calibri" w:cs="Calibri"/>
          <w:sz w:val="20"/>
        </w:rPr>
        <w:t>,</w:t>
      </w:r>
      <w:r w:rsidRPr="00B7576D">
        <w:rPr>
          <w:rFonts w:ascii="Calibri" w:hAnsi="Calibri" w:cs="Calibri"/>
          <w:sz w:val="20"/>
        </w:rPr>
        <w:t xml:space="preserve"> the Dual ISP solution </w:t>
      </w:r>
      <w:r w:rsidR="00CF469B" w:rsidRPr="00B7576D">
        <w:rPr>
          <w:rFonts w:ascii="Calibri" w:hAnsi="Calibri" w:cs="Calibri"/>
          <w:sz w:val="20"/>
        </w:rPr>
        <w:t>necessitates that</w:t>
      </w:r>
      <w:r w:rsidRPr="00B7576D">
        <w:rPr>
          <w:rFonts w:ascii="Calibri" w:hAnsi="Calibri" w:cs="Calibri"/>
          <w:sz w:val="20"/>
        </w:rPr>
        <w:t xml:space="preserve"> all users of the </w:t>
      </w:r>
      <w:r w:rsidR="00971C8E">
        <w:rPr>
          <w:rFonts w:ascii="Calibri" w:hAnsi="Calibri" w:cs="Calibri"/>
          <w:sz w:val="20"/>
        </w:rPr>
        <w:t>supplementary</w:t>
      </w:r>
      <w:r w:rsidR="00971C8E" w:rsidRPr="00B7576D">
        <w:rPr>
          <w:rFonts w:ascii="Calibri" w:hAnsi="Calibri" w:cs="Calibri"/>
          <w:sz w:val="20"/>
        </w:rPr>
        <w:t xml:space="preserve"> </w:t>
      </w:r>
      <w:r w:rsidRPr="00B7576D">
        <w:rPr>
          <w:rFonts w:ascii="Calibri" w:hAnsi="Calibri" w:cs="Calibri"/>
          <w:sz w:val="20"/>
        </w:rPr>
        <w:t xml:space="preserve">Dual ISP </w:t>
      </w:r>
      <w:r w:rsidR="00E93248">
        <w:rPr>
          <w:rFonts w:ascii="Calibri" w:hAnsi="Calibri" w:cs="Calibri"/>
          <w:sz w:val="20"/>
        </w:rPr>
        <w:t>Internet</w:t>
      </w:r>
      <w:r w:rsidR="00E93248" w:rsidRPr="00B7576D">
        <w:rPr>
          <w:rFonts w:ascii="Calibri" w:hAnsi="Calibri" w:cs="Calibri"/>
          <w:sz w:val="20"/>
        </w:rPr>
        <w:t xml:space="preserve"> </w:t>
      </w:r>
      <w:r w:rsidRPr="00B7576D">
        <w:rPr>
          <w:rFonts w:ascii="Calibri" w:hAnsi="Calibri" w:cs="Calibri"/>
          <w:sz w:val="20"/>
        </w:rPr>
        <w:t>connection must authenticate with valid account details from the school’s local Active Directory.</w:t>
      </w:r>
      <w:r w:rsidR="00CF469B" w:rsidRPr="00B7576D">
        <w:rPr>
          <w:rFonts w:ascii="Calibri" w:hAnsi="Calibri" w:cs="Calibri"/>
          <w:sz w:val="20"/>
        </w:rPr>
        <w:t xml:space="preserve">  </w:t>
      </w:r>
      <w:r w:rsidR="006767CD">
        <w:rPr>
          <w:rFonts w:ascii="Calibri" w:hAnsi="Calibri" w:cs="Calibri"/>
          <w:sz w:val="20"/>
        </w:rPr>
        <w:t>When</w:t>
      </w:r>
      <w:r w:rsidRPr="00B7576D">
        <w:rPr>
          <w:rFonts w:ascii="Calibri" w:hAnsi="Calibri" w:cs="Calibri"/>
          <w:sz w:val="20"/>
        </w:rPr>
        <w:t xml:space="preserve"> </w:t>
      </w:r>
      <w:r w:rsidR="00971C8E">
        <w:rPr>
          <w:rFonts w:ascii="Calibri" w:hAnsi="Calibri" w:cs="Calibri"/>
          <w:sz w:val="20"/>
        </w:rPr>
        <w:t xml:space="preserve">supported client devices </w:t>
      </w:r>
      <w:r w:rsidR="006767CD">
        <w:rPr>
          <w:rFonts w:ascii="Calibri" w:hAnsi="Calibri" w:cs="Calibri"/>
          <w:sz w:val="20"/>
        </w:rPr>
        <w:t xml:space="preserve">are </w:t>
      </w:r>
      <w:r w:rsidRPr="00B7576D">
        <w:rPr>
          <w:rFonts w:ascii="Calibri" w:hAnsi="Calibri" w:cs="Calibri"/>
          <w:sz w:val="20"/>
        </w:rPr>
        <w:t xml:space="preserve">connected to the </w:t>
      </w:r>
      <w:r w:rsidR="00CF469B" w:rsidRPr="00B7576D">
        <w:rPr>
          <w:rFonts w:ascii="Calibri" w:hAnsi="Calibri" w:cs="Calibri"/>
          <w:sz w:val="20"/>
        </w:rPr>
        <w:t xml:space="preserve">local </w:t>
      </w:r>
      <w:r w:rsidRPr="00B7576D">
        <w:rPr>
          <w:rFonts w:ascii="Calibri" w:hAnsi="Calibri" w:cs="Calibri"/>
          <w:sz w:val="20"/>
        </w:rPr>
        <w:t xml:space="preserve">school’s Active Directory this authentication process is transparent to the user and </w:t>
      </w:r>
      <w:r w:rsidR="00CF469B" w:rsidRPr="00B7576D">
        <w:rPr>
          <w:rFonts w:ascii="Calibri" w:hAnsi="Calibri" w:cs="Calibri"/>
          <w:sz w:val="20"/>
        </w:rPr>
        <w:t xml:space="preserve">generally </w:t>
      </w:r>
      <w:r w:rsidRPr="00B7576D">
        <w:rPr>
          <w:rFonts w:ascii="Calibri" w:hAnsi="Calibri" w:cs="Calibri"/>
          <w:sz w:val="20"/>
        </w:rPr>
        <w:t xml:space="preserve">provides a seamless </w:t>
      </w:r>
      <w:r w:rsidR="00CF469B" w:rsidRPr="00B7576D">
        <w:rPr>
          <w:rFonts w:ascii="Calibri" w:hAnsi="Calibri" w:cs="Calibri"/>
          <w:sz w:val="20"/>
        </w:rPr>
        <w:t xml:space="preserve">user </w:t>
      </w:r>
      <w:r w:rsidRPr="00B7576D">
        <w:rPr>
          <w:rFonts w:ascii="Calibri" w:hAnsi="Calibri" w:cs="Calibri"/>
          <w:sz w:val="20"/>
        </w:rPr>
        <w:t>experience.</w:t>
      </w:r>
    </w:p>
    <w:p w14:paraId="3972ACF5" w14:textId="562F04A1" w:rsidR="004A333E" w:rsidRPr="00B7576D" w:rsidRDefault="004E1CD7" w:rsidP="004152E9">
      <w:pPr>
        <w:pStyle w:val="BlockText"/>
        <w:tabs>
          <w:tab w:val="left" w:pos="3119"/>
        </w:tabs>
        <w:spacing w:after="120"/>
        <w:ind w:left="720" w:right="0"/>
        <w:jc w:val="both"/>
        <w:rPr>
          <w:rFonts w:ascii="Calibri" w:hAnsi="Calibri" w:cs="Calibri"/>
          <w:sz w:val="20"/>
        </w:rPr>
      </w:pPr>
      <w:r w:rsidRPr="00B7576D">
        <w:rPr>
          <w:rFonts w:ascii="Calibri" w:hAnsi="Calibri" w:cs="Calibri"/>
          <w:sz w:val="20"/>
        </w:rPr>
        <w:t xml:space="preserve">There are some scenarios where the client </w:t>
      </w:r>
      <w:r w:rsidR="00971C8E">
        <w:rPr>
          <w:rFonts w:ascii="Calibri" w:hAnsi="Calibri" w:cs="Calibri"/>
          <w:sz w:val="20"/>
        </w:rPr>
        <w:t>devices</w:t>
      </w:r>
      <w:r w:rsidR="004A333E" w:rsidRPr="00B7576D">
        <w:rPr>
          <w:rFonts w:ascii="Calibri" w:hAnsi="Calibri" w:cs="Calibri"/>
          <w:sz w:val="20"/>
        </w:rPr>
        <w:t xml:space="preserve"> </w:t>
      </w:r>
      <w:r w:rsidRPr="00B7576D">
        <w:rPr>
          <w:rFonts w:ascii="Calibri" w:hAnsi="Calibri" w:cs="Calibri"/>
          <w:sz w:val="20"/>
        </w:rPr>
        <w:t>may not authenticate automatically or may not support proxy authentication. For</w:t>
      </w:r>
      <w:r w:rsidR="004A333E" w:rsidRPr="00B7576D">
        <w:rPr>
          <w:rFonts w:ascii="Calibri" w:hAnsi="Calibri" w:cs="Calibri"/>
          <w:sz w:val="20"/>
        </w:rPr>
        <w:t xml:space="preserve"> </w:t>
      </w:r>
      <w:r w:rsidR="00971C8E">
        <w:rPr>
          <w:rFonts w:ascii="Calibri" w:hAnsi="Calibri" w:cs="Calibri"/>
          <w:sz w:val="20"/>
        </w:rPr>
        <w:t>devices</w:t>
      </w:r>
      <w:r w:rsidR="00F7399D" w:rsidRPr="00B7576D">
        <w:rPr>
          <w:rFonts w:ascii="Calibri" w:hAnsi="Calibri" w:cs="Calibri"/>
          <w:sz w:val="20"/>
        </w:rPr>
        <w:t xml:space="preserve"> </w:t>
      </w:r>
      <w:r w:rsidRPr="00B7576D">
        <w:rPr>
          <w:rFonts w:ascii="Calibri" w:hAnsi="Calibri" w:cs="Calibri"/>
          <w:sz w:val="20"/>
        </w:rPr>
        <w:t>that do not support proxy authentication</w:t>
      </w:r>
      <w:r w:rsidR="00803D5D" w:rsidRPr="00B7576D">
        <w:rPr>
          <w:rFonts w:ascii="Calibri" w:hAnsi="Calibri" w:cs="Calibri"/>
          <w:sz w:val="20"/>
        </w:rPr>
        <w:t xml:space="preserve">, the school </w:t>
      </w:r>
      <w:r w:rsidR="00A36587" w:rsidRPr="00B7576D">
        <w:rPr>
          <w:rFonts w:ascii="Calibri" w:hAnsi="Calibri" w:cs="Calibri"/>
          <w:sz w:val="20"/>
        </w:rPr>
        <w:t>can</w:t>
      </w:r>
      <w:r w:rsidR="004A333E" w:rsidRPr="00B7576D">
        <w:rPr>
          <w:rFonts w:ascii="Calibri" w:hAnsi="Calibri" w:cs="Calibri"/>
          <w:sz w:val="20"/>
        </w:rPr>
        <w:t xml:space="preserve"> </w:t>
      </w:r>
      <w:r w:rsidR="00803D5D" w:rsidRPr="00B7576D">
        <w:rPr>
          <w:rFonts w:ascii="Calibri" w:hAnsi="Calibri" w:cs="Calibri"/>
          <w:sz w:val="20"/>
        </w:rPr>
        <w:t xml:space="preserve">request </w:t>
      </w:r>
      <w:r w:rsidR="0061675C">
        <w:rPr>
          <w:rFonts w:ascii="Calibri" w:hAnsi="Calibri" w:cs="Calibri"/>
          <w:sz w:val="20"/>
        </w:rPr>
        <w:t>that</w:t>
      </w:r>
      <w:r w:rsidR="0061675C" w:rsidRPr="00B7576D">
        <w:rPr>
          <w:rFonts w:ascii="Calibri" w:hAnsi="Calibri" w:cs="Calibri"/>
          <w:sz w:val="20"/>
        </w:rPr>
        <w:t xml:space="preserve"> </w:t>
      </w:r>
      <w:r w:rsidR="00803D5D" w:rsidRPr="00B7576D">
        <w:rPr>
          <w:rFonts w:ascii="Calibri" w:hAnsi="Calibri" w:cs="Calibri"/>
          <w:sz w:val="20"/>
        </w:rPr>
        <w:t xml:space="preserve">authentication to be disabled on a per device (client IP) basis. </w:t>
      </w:r>
      <w:r w:rsidR="00E37FD8" w:rsidRPr="00E37FD8">
        <w:rPr>
          <w:rFonts w:ascii="Calibri" w:hAnsi="Calibri" w:cs="Calibri"/>
          <w:sz w:val="20"/>
        </w:rPr>
        <w:t xml:space="preserve">Another scenario is where a specific application requires access to the </w:t>
      </w:r>
      <w:r w:rsidR="00E93248">
        <w:rPr>
          <w:rFonts w:ascii="Calibri" w:hAnsi="Calibri" w:cs="Calibri"/>
          <w:sz w:val="20"/>
        </w:rPr>
        <w:t>Internet</w:t>
      </w:r>
      <w:r w:rsidR="00E37FD8" w:rsidRPr="00E37FD8">
        <w:rPr>
          <w:rFonts w:ascii="Calibri" w:hAnsi="Calibri" w:cs="Calibri"/>
          <w:sz w:val="20"/>
        </w:rPr>
        <w:t xml:space="preserve"> and does not support proxy authentication. The school may also request authentication be disabled on a per URL (website) or server IP address basis</w:t>
      </w:r>
      <w:r w:rsidR="00E37FD8">
        <w:rPr>
          <w:rFonts w:ascii="Calibri" w:hAnsi="Calibri" w:cs="Calibri"/>
          <w:sz w:val="20"/>
        </w:rPr>
        <w:t xml:space="preserve">. </w:t>
      </w:r>
    </w:p>
    <w:p w14:paraId="7F62080B" w14:textId="77777777" w:rsidR="00144027" w:rsidRPr="00B7576D" w:rsidRDefault="004A333E" w:rsidP="004152E9">
      <w:pPr>
        <w:pStyle w:val="BlockText"/>
        <w:tabs>
          <w:tab w:val="left" w:pos="3119"/>
        </w:tabs>
        <w:spacing w:after="120"/>
        <w:ind w:left="720" w:right="0"/>
        <w:jc w:val="both"/>
        <w:rPr>
          <w:rFonts w:ascii="Calibri" w:hAnsi="Calibri" w:cs="Calibri"/>
          <w:sz w:val="20"/>
        </w:rPr>
      </w:pPr>
      <w:r w:rsidRPr="00B7576D">
        <w:rPr>
          <w:rFonts w:ascii="Calibri" w:hAnsi="Calibri" w:cs="Calibri"/>
          <w:sz w:val="20"/>
        </w:rPr>
        <w:t xml:space="preserve">Bypassing authentication at a local school level requires careful consideration. Bypassing authentication creates additional risks that the authentication process normally </w:t>
      </w:r>
      <w:r w:rsidR="002569D1">
        <w:rPr>
          <w:rFonts w:ascii="Calibri" w:hAnsi="Calibri" w:cs="Calibri"/>
          <w:sz w:val="20"/>
        </w:rPr>
        <w:t xml:space="preserve">manages and </w:t>
      </w:r>
      <w:r w:rsidRPr="00B7576D">
        <w:rPr>
          <w:rFonts w:ascii="Calibri" w:hAnsi="Calibri" w:cs="Calibri"/>
          <w:sz w:val="20"/>
        </w:rPr>
        <w:t xml:space="preserve">minimises. </w:t>
      </w:r>
      <w:r w:rsidR="00144027" w:rsidRPr="00B7576D">
        <w:rPr>
          <w:rFonts w:ascii="Calibri" w:hAnsi="Calibri" w:cs="Calibri"/>
          <w:sz w:val="20"/>
        </w:rPr>
        <w:t>L</w:t>
      </w:r>
      <w:r w:rsidR="00A36587" w:rsidRPr="00B7576D">
        <w:rPr>
          <w:rFonts w:ascii="Calibri" w:hAnsi="Calibri" w:cs="Calibri"/>
          <w:sz w:val="20"/>
        </w:rPr>
        <w:t xml:space="preserve">ocally the school will need to ensure steps are taken to manage and </w:t>
      </w:r>
      <w:r w:rsidR="00DF7EA9" w:rsidRPr="00B7576D">
        <w:rPr>
          <w:rFonts w:ascii="Calibri" w:hAnsi="Calibri" w:cs="Calibri"/>
          <w:sz w:val="20"/>
        </w:rPr>
        <w:t>minimise</w:t>
      </w:r>
      <w:r w:rsidR="002569D1">
        <w:rPr>
          <w:rFonts w:ascii="Calibri" w:hAnsi="Calibri" w:cs="Calibri"/>
          <w:sz w:val="20"/>
        </w:rPr>
        <w:t xml:space="preserve"> all</w:t>
      </w:r>
      <w:r w:rsidR="00DF7EA9" w:rsidRPr="00B7576D">
        <w:rPr>
          <w:rFonts w:ascii="Calibri" w:hAnsi="Calibri" w:cs="Calibri"/>
          <w:sz w:val="20"/>
        </w:rPr>
        <w:t xml:space="preserve"> identified risks to an acceptable level.</w:t>
      </w:r>
    </w:p>
    <w:p w14:paraId="78D9A19D" w14:textId="68F196AA" w:rsidR="002D485C" w:rsidRDefault="00866A6C" w:rsidP="00C73865">
      <w:pPr>
        <w:pStyle w:val="Heading2"/>
      </w:pPr>
      <w:r>
        <w:t>SSL Content Inspection</w:t>
      </w:r>
      <w:r w:rsidR="006E2BDC">
        <w:t xml:space="preserve"> Whitelisting</w:t>
      </w:r>
    </w:p>
    <w:p w14:paraId="5A05C6B5" w14:textId="77777777" w:rsidR="00CF70E6" w:rsidRDefault="00866A6C" w:rsidP="00CF70E6">
      <w:pPr>
        <w:pStyle w:val="BlockText"/>
        <w:tabs>
          <w:tab w:val="left" w:pos="3119"/>
        </w:tabs>
        <w:spacing w:after="120"/>
        <w:ind w:left="720" w:right="0"/>
        <w:jc w:val="both"/>
        <w:rPr>
          <w:rFonts w:asciiTheme="majorHAnsi" w:hAnsiTheme="majorHAnsi"/>
          <w:sz w:val="20"/>
        </w:rPr>
      </w:pPr>
      <w:r>
        <w:rPr>
          <w:rFonts w:asciiTheme="majorHAnsi" w:hAnsiTheme="majorHAnsi"/>
          <w:sz w:val="20"/>
        </w:rPr>
        <w:t>The Dual ISP solution supports SSL con</w:t>
      </w:r>
      <w:r w:rsidR="00D74FC8">
        <w:rPr>
          <w:rFonts w:asciiTheme="majorHAnsi" w:hAnsiTheme="majorHAnsi"/>
          <w:sz w:val="20"/>
        </w:rPr>
        <w:t xml:space="preserve">tent scanning and inspection - including certificate verification, applying antivirus scanning and web filtering to </w:t>
      </w:r>
      <w:r w:rsidR="00CF70E6">
        <w:rPr>
          <w:rFonts w:asciiTheme="majorHAnsi" w:hAnsiTheme="majorHAnsi"/>
          <w:sz w:val="20"/>
        </w:rPr>
        <w:t xml:space="preserve">the </w:t>
      </w:r>
      <w:r w:rsidR="00D74FC8">
        <w:rPr>
          <w:rFonts w:asciiTheme="majorHAnsi" w:hAnsiTheme="majorHAnsi"/>
          <w:sz w:val="20"/>
        </w:rPr>
        <w:t>encrypted traffic</w:t>
      </w:r>
      <w:r w:rsidR="00CF70E6">
        <w:rPr>
          <w:rFonts w:asciiTheme="majorHAnsi" w:hAnsiTheme="majorHAnsi"/>
          <w:sz w:val="20"/>
        </w:rPr>
        <w:t xml:space="preserve">. There are some scenarios where the client devices and/or software are unable to communicate with the destination URL (website) with content inspection enabled. </w:t>
      </w:r>
    </w:p>
    <w:p w14:paraId="387A5C80" w14:textId="52455535" w:rsidR="00CF70E6" w:rsidRPr="00B7576D" w:rsidRDefault="006E2BDC" w:rsidP="00CF70E6">
      <w:pPr>
        <w:pStyle w:val="BlockText"/>
        <w:tabs>
          <w:tab w:val="left" w:pos="3119"/>
        </w:tabs>
        <w:spacing w:after="120"/>
        <w:ind w:left="720" w:right="0"/>
        <w:jc w:val="both"/>
        <w:rPr>
          <w:rFonts w:ascii="Calibri" w:hAnsi="Calibri" w:cs="Calibri"/>
          <w:sz w:val="20"/>
        </w:rPr>
      </w:pPr>
      <w:r>
        <w:rPr>
          <w:rFonts w:ascii="Calibri" w:hAnsi="Calibri" w:cs="Calibri"/>
          <w:sz w:val="20"/>
        </w:rPr>
        <w:t>Content inspection whitelisting for URL’s</w:t>
      </w:r>
      <w:r w:rsidR="00CF70E6" w:rsidRPr="00B7576D">
        <w:rPr>
          <w:rFonts w:ascii="Calibri" w:hAnsi="Calibri" w:cs="Calibri"/>
          <w:sz w:val="20"/>
        </w:rPr>
        <w:t xml:space="preserve"> at a local school level requires careful consideration</w:t>
      </w:r>
      <w:r>
        <w:rPr>
          <w:rFonts w:ascii="Calibri" w:hAnsi="Calibri" w:cs="Calibri"/>
          <w:sz w:val="20"/>
        </w:rPr>
        <w:t xml:space="preserve"> and</w:t>
      </w:r>
      <w:r w:rsidR="00CF70E6" w:rsidRPr="00B7576D">
        <w:rPr>
          <w:rFonts w:ascii="Calibri" w:hAnsi="Calibri" w:cs="Calibri"/>
          <w:sz w:val="20"/>
        </w:rPr>
        <w:t xml:space="preserve"> creates additional risks that the </w:t>
      </w:r>
      <w:r>
        <w:rPr>
          <w:rFonts w:ascii="Calibri" w:hAnsi="Calibri" w:cs="Calibri"/>
          <w:sz w:val="20"/>
        </w:rPr>
        <w:t>inspection</w:t>
      </w:r>
      <w:r w:rsidR="00CF70E6" w:rsidRPr="00B7576D">
        <w:rPr>
          <w:rFonts w:ascii="Calibri" w:hAnsi="Calibri" w:cs="Calibri"/>
          <w:sz w:val="20"/>
        </w:rPr>
        <w:t xml:space="preserve"> process normally </w:t>
      </w:r>
      <w:r w:rsidR="00CF70E6">
        <w:rPr>
          <w:rFonts w:ascii="Calibri" w:hAnsi="Calibri" w:cs="Calibri"/>
          <w:sz w:val="20"/>
        </w:rPr>
        <w:t xml:space="preserve">manages and </w:t>
      </w:r>
      <w:r w:rsidR="00CF70E6" w:rsidRPr="00B7576D">
        <w:rPr>
          <w:rFonts w:ascii="Calibri" w:hAnsi="Calibri" w:cs="Calibri"/>
          <w:sz w:val="20"/>
        </w:rPr>
        <w:t>minimises. Locally the school will need to ensure steps are taken to manage and minimise</w:t>
      </w:r>
      <w:r w:rsidR="00CF70E6">
        <w:rPr>
          <w:rFonts w:ascii="Calibri" w:hAnsi="Calibri" w:cs="Calibri"/>
          <w:sz w:val="20"/>
        </w:rPr>
        <w:t xml:space="preserve"> all</w:t>
      </w:r>
      <w:r w:rsidR="00CF70E6" w:rsidRPr="00B7576D">
        <w:rPr>
          <w:rFonts w:ascii="Calibri" w:hAnsi="Calibri" w:cs="Calibri"/>
          <w:sz w:val="20"/>
        </w:rPr>
        <w:t xml:space="preserve"> identified risks to an acceptable level.</w:t>
      </w:r>
    </w:p>
    <w:p w14:paraId="3D955D0E" w14:textId="641A2DE0" w:rsidR="00CF70E6" w:rsidRDefault="006E2BDC" w:rsidP="00C73865">
      <w:pPr>
        <w:pStyle w:val="Heading2"/>
      </w:pPr>
      <w:r>
        <w:t xml:space="preserve">Full Bypass Proxy by URL or IP </w:t>
      </w:r>
      <w:r w:rsidR="00633B1D">
        <w:t>Range</w:t>
      </w:r>
    </w:p>
    <w:p w14:paraId="7565A37B" w14:textId="4795FAB8" w:rsidR="006E2BDC" w:rsidRDefault="006E2BDC" w:rsidP="006E2BDC">
      <w:pPr>
        <w:pStyle w:val="BlockText"/>
        <w:tabs>
          <w:tab w:val="left" w:pos="3119"/>
        </w:tabs>
        <w:spacing w:after="120"/>
        <w:ind w:left="720" w:right="0"/>
        <w:jc w:val="both"/>
        <w:rPr>
          <w:rFonts w:ascii="Calibri" w:hAnsi="Calibri" w:cs="Calibri"/>
          <w:sz w:val="20"/>
        </w:rPr>
      </w:pPr>
      <w:r>
        <w:rPr>
          <w:rFonts w:ascii="Calibri" w:hAnsi="Calibri" w:cs="Calibri"/>
          <w:sz w:val="20"/>
        </w:rPr>
        <w:t xml:space="preserve">Bypassing all authentication, content scanning, inspection and </w:t>
      </w:r>
      <w:r w:rsidR="000008F1">
        <w:rPr>
          <w:rFonts w:ascii="Calibri" w:hAnsi="Calibri" w:cs="Calibri"/>
          <w:sz w:val="20"/>
        </w:rPr>
        <w:t xml:space="preserve">web </w:t>
      </w:r>
      <w:r>
        <w:rPr>
          <w:rFonts w:ascii="Calibri" w:hAnsi="Calibri" w:cs="Calibri"/>
          <w:sz w:val="20"/>
        </w:rPr>
        <w:t>filtering at a school level requi</w:t>
      </w:r>
      <w:r w:rsidR="000008F1">
        <w:rPr>
          <w:rFonts w:ascii="Calibri" w:hAnsi="Calibri" w:cs="Calibri"/>
          <w:sz w:val="20"/>
        </w:rPr>
        <w:t>res careful consideration. This option is only available if all other troubleshooting options have been explored, with assistance from DECD ICT Services.</w:t>
      </w:r>
    </w:p>
    <w:p w14:paraId="5D42268F" w14:textId="1E7985D7" w:rsidR="006E2BDC" w:rsidRPr="00B7576D" w:rsidRDefault="006E2BDC" w:rsidP="006E2BDC">
      <w:pPr>
        <w:pStyle w:val="BlockText"/>
        <w:tabs>
          <w:tab w:val="left" w:pos="3119"/>
        </w:tabs>
        <w:spacing w:after="120"/>
        <w:ind w:left="720" w:right="0"/>
        <w:jc w:val="both"/>
        <w:rPr>
          <w:rFonts w:ascii="Calibri" w:hAnsi="Calibri" w:cs="Calibri"/>
          <w:sz w:val="20"/>
        </w:rPr>
      </w:pPr>
      <w:r w:rsidRPr="00B7576D">
        <w:rPr>
          <w:rFonts w:ascii="Calibri" w:hAnsi="Calibri" w:cs="Calibri"/>
          <w:sz w:val="20"/>
        </w:rPr>
        <w:t>Locally the school will need to ensure steps are taken to manage and minimise</w:t>
      </w:r>
      <w:r>
        <w:rPr>
          <w:rFonts w:ascii="Calibri" w:hAnsi="Calibri" w:cs="Calibri"/>
          <w:sz w:val="20"/>
        </w:rPr>
        <w:t xml:space="preserve"> all</w:t>
      </w:r>
      <w:r w:rsidRPr="00B7576D">
        <w:rPr>
          <w:rFonts w:ascii="Calibri" w:hAnsi="Calibri" w:cs="Calibri"/>
          <w:sz w:val="20"/>
        </w:rPr>
        <w:t xml:space="preserve"> identified risks to an acceptable level.</w:t>
      </w:r>
    </w:p>
    <w:p w14:paraId="120266ED" w14:textId="77777777" w:rsidR="006E2BDC" w:rsidRDefault="006E2BDC" w:rsidP="004152E9">
      <w:pPr>
        <w:pStyle w:val="BlockText"/>
        <w:tabs>
          <w:tab w:val="left" w:pos="3119"/>
        </w:tabs>
        <w:spacing w:after="120"/>
        <w:ind w:left="720" w:right="0"/>
        <w:jc w:val="both"/>
        <w:rPr>
          <w:rFonts w:asciiTheme="majorHAnsi" w:hAnsiTheme="majorHAnsi"/>
          <w:sz w:val="20"/>
        </w:rPr>
      </w:pPr>
    </w:p>
    <w:p w14:paraId="5019EEA8" w14:textId="77777777" w:rsidR="002E0802" w:rsidRPr="00396488" w:rsidRDefault="002E0802" w:rsidP="004152E9">
      <w:pPr>
        <w:pStyle w:val="BlockText"/>
        <w:tabs>
          <w:tab w:val="left" w:pos="3119"/>
        </w:tabs>
        <w:spacing w:after="120"/>
        <w:ind w:left="720" w:right="0"/>
        <w:jc w:val="both"/>
        <w:rPr>
          <w:rFonts w:asciiTheme="majorHAnsi" w:hAnsiTheme="majorHAnsi"/>
          <w:sz w:val="20"/>
        </w:rPr>
      </w:pPr>
    </w:p>
    <w:p w14:paraId="0DE58F28" w14:textId="77777777" w:rsidR="003B7E14" w:rsidRDefault="003B7E14" w:rsidP="004152E9">
      <w:pPr>
        <w:ind w:right="0"/>
        <w:jc w:val="both"/>
        <w:rPr>
          <w:rFonts w:ascii="Calibri Light" w:eastAsiaTheme="majorEastAsia" w:hAnsi="Calibri Light" w:cstheme="majorBidi"/>
          <w:bCs/>
          <w:color w:val="00747A"/>
          <w:sz w:val="44"/>
          <w:szCs w:val="48"/>
        </w:rPr>
      </w:pPr>
      <w:r>
        <w:br w:type="page"/>
      </w:r>
    </w:p>
    <w:p w14:paraId="3AB1A921" w14:textId="77777777" w:rsidR="00A30055" w:rsidRDefault="00A30055" w:rsidP="00A30055">
      <w:pPr>
        <w:pStyle w:val="Heading1"/>
        <w:keepLines w:val="0"/>
        <w:suppressAutoHyphens w:val="0"/>
        <w:spacing w:before="240"/>
      </w:pPr>
      <w:r w:rsidRPr="00A30055">
        <w:lastRenderedPageBreak/>
        <w:t>Procedure</w:t>
      </w:r>
    </w:p>
    <w:p w14:paraId="4CB22849" w14:textId="781931DD" w:rsidR="005F462D" w:rsidRPr="00E37FD8" w:rsidRDefault="005F462D" w:rsidP="00B7576D">
      <w:pPr>
        <w:rPr>
          <w:sz w:val="20"/>
          <w:szCs w:val="20"/>
        </w:rPr>
      </w:pPr>
      <w:r w:rsidRPr="00E37FD8">
        <w:rPr>
          <w:sz w:val="20"/>
          <w:szCs w:val="20"/>
        </w:rPr>
        <w:t>The following steps outline the process required to submit the request. Sites must complete Part 1, Part 2 and Part 3 of this form prior to submission.</w:t>
      </w:r>
    </w:p>
    <w:p w14:paraId="69C0556E" w14:textId="77777777" w:rsidR="00A30055" w:rsidRPr="00B7576D" w:rsidRDefault="00A30055" w:rsidP="00A30055">
      <w:pPr>
        <w:pStyle w:val="Heading2"/>
        <w:keepNext/>
        <w:tabs>
          <w:tab w:val="clear" w:pos="426"/>
        </w:tabs>
        <w:spacing w:before="240"/>
        <w:ind w:right="0"/>
        <w:rPr>
          <w:b w:val="0"/>
        </w:rPr>
      </w:pPr>
      <w:r w:rsidRPr="00B7576D">
        <w:rPr>
          <w:b w:val="0"/>
        </w:rPr>
        <w:t>Process Steps</w:t>
      </w:r>
    </w:p>
    <w:p w14:paraId="129A3FCB" w14:textId="4FA7895A" w:rsidR="00396488" w:rsidRPr="007E0407" w:rsidRDefault="006767CD" w:rsidP="004152E9">
      <w:pPr>
        <w:pStyle w:val="Heading3"/>
        <w:keepNext/>
        <w:tabs>
          <w:tab w:val="clear" w:pos="426"/>
        </w:tabs>
        <w:spacing w:before="0"/>
        <w:ind w:right="0"/>
        <w:jc w:val="both"/>
        <w:rPr>
          <w:b w:val="0"/>
          <w:color w:val="auto"/>
          <w:sz w:val="20"/>
          <w:szCs w:val="20"/>
        </w:rPr>
      </w:pPr>
      <w:r>
        <w:rPr>
          <w:b w:val="0"/>
          <w:color w:val="auto"/>
          <w:sz w:val="20"/>
          <w:szCs w:val="20"/>
        </w:rPr>
        <w:t xml:space="preserve">The Authorised </w:t>
      </w:r>
      <w:r w:rsidR="00C348A3">
        <w:rPr>
          <w:b w:val="0"/>
          <w:color w:val="auto"/>
          <w:sz w:val="20"/>
          <w:szCs w:val="20"/>
        </w:rPr>
        <w:t xml:space="preserve">Site Representative </w:t>
      </w:r>
      <w:r>
        <w:rPr>
          <w:b w:val="0"/>
          <w:color w:val="auto"/>
          <w:sz w:val="20"/>
          <w:szCs w:val="20"/>
        </w:rPr>
        <w:t xml:space="preserve">should work together with the </w:t>
      </w:r>
      <w:r w:rsidR="00971C8E">
        <w:rPr>
          <w:b w:val="0"/>
          <w:color w:val="auto"/>
          <w:sz w:val="20"/>
          <w:szCs w:val="20"/>
        </w:rPr>
        <w:t xml:space="preserve">staff at the </w:t>
      </w:r>
      <w:r>
        <w:rPr>
          <w:b w:val="0"/>
          <w:color w:val="auto"/>
          <w:sz w:val="20"/>
          <w:szCs w:val="20"/>
        </w:rPr>
        <w:t>site</w:t>
      </w:r>
      <w:r w:rsidR="00F7399D">
        <w:rPr>
          <w:b w:val="0"/>
          <w:color w:val="auto"/>
          <w:sz w:val="20"/>
          <w:szCs w:val="20"/>
        </w:rPr>
        <w:t xml:space="preserve"> to c</w:t>
      </w:r>
      <w:r w:rsidR="00396488" w:rsidRPr="007E0407">
        <w:rPr>
          <w:b w:val="0"/>
          <w:color w:val="auto"/>
          <w:sz w:val="20"/>
          <w:szCs w:val="20"/>
        </w:rPr>
        <w:t xml:space="preserve">omplete </w:t>
      </w:r>
      <w:r>
        <w:rPr>
          <w:b w:val="0"/>
          <w:color w:val="auto"/>
          <w:sz w:val="20"/>
          <w:szCs w:val="20"/>
        </w:rPr>
        <w:t xml:space="preserve">Part 1, Part 2 and Part 3 </w:t>
      </w:r>
      <w:r w:rsidR="00396488" w:rsidRPr="007E0407">
        <w:rPr>
          <w:b w:val="0"/>
          <w:color w:val="auto"/>
          <w:sz w:val="20"/>
          <w:szCs w:val="20"/>
        </w:rPr>
        <w:t xml:space="preserve">of the </w:t>
      </w:r>
      <w:r>
        <w:rPr>
          <w:b w:val="0"/>
          <w:color w:val="auto"/>
          <w:sz w:val="20"/>
          <w:szCs w:val="20"/>
        </w:rPr>
        <w:t>request</w:t>
      </w:r>
      <w:r w:rsidR="00396488" w:rsidRPr="007E0407">
        <w:rPr>
          <w:b w:val="0"/>
          <w:color w:val="auto"/>
          <w:sz w:val="20"/>
          <w:szCs w:val="20"/>
        </w:rPr>
        <w:t xml:space="preserve"> form. Additional guidance on completing the form may be obtained through the ICT Service Desk.</w:t>
      </w:r>
    </w:p>
    <w:p w14:paraId="428E18A0" w14:textId="2579FBDC" w:rsidR="00396488" w:rsidRPr="00B7576D" w:rsidRDefault="00ED2330" w:rsidP="00B7576D">
      <w:pPr>
        <w:pStyle w:val="Heading3"/>
        <w:keepNext/>
        <w:tabs>
          <w:tab w:val="clear" w:pos="426"/>
        </w:tabs>
        <w:spacing w:before="0"/>
        <w:ind w:right="0"/>
        <w:jc w:val="both"/>
        <w:rPr>
          <w:b w:val="0"/>
          <w:color w:val="auto"/>
          <w:sz w:val="20"/>
          <w:szCs w:val="20"/>
        </w:rPr>
      </w:pPr>
      <w:r>
        <w:rPr>
          <w:b w:val="0"/>
          <w:color w:val="auto"/>
          <w:sz w:val="20"/>
          <w:szCs w:val="20"/>
        </w:rPr>
        <w:t>It is necessary to o</w:t>
      </w:r>
      <w:r w:rsidR="006767CD" w:rsidRPr="00B7576D">
        <w:rPr>
          <w:b w:val="0"/>
          <w:color w:val="auto"/>
          <w:sz w:val="20"/>
          <w:szCs w:val="20"/>
        </w:rPr>
        <w:t>btain signoff from the</w:t>
      </w:r>
      <w:r w:rsidR="00396488" w:rsidRPr="00B7576D">
        <w:rPr>
          <w:b w:val="0"/>
          <w:color w:val="auto"/>
          <w:sz w:val="20"/>
          <w:szCs w:val="20"/>
        </w:rPr>
        <w:t xml:space="preserve"> appropriate Principal or Director</w:t>
      </w:r>
      <w:r>
        <w:rPr>
          <w:b w:val="0"/>
          <w:color w:val="auto"/>
          <w:sz w:val="20"/>
          <w:szCs w:val="20"/>
        </w:rPr>
        <w:t>.</w:t>
      </w:r>
      <w:r w:rsidR="00396488" w:rsidRPr="00B7576D">
        <w:rPr>
          <w:b w:val="0"/>
          <w:color w:val="auto"/>
          <w:sz w:val="20"/>
          <w:szCs w:val="20"/>
        </w:rPr>
        <w:t xml:space="preserve"> </w:t>
      </w:r>
      <w:r w:rsidR="0061675C">
        <w:rPr>
          <w:b w:val="0"/>
          <w:color w:val="auto"/>
          <w:sz w:val="20"/>
          <w:szCs w:val="20"/>
        </w:rPr>
        <w:t>Once signed</w:t>
      </w:r>
      <w:r w:rsidR="00C348A3">
        <w:rPr>
          <w:b w:val="0"/>
          <w:color w:val="auto"/>
          <w:sz w:val="20"/>
          <w:szCs w:val="20"/>
        </w:rPr>
        <w:t>, s</w:t>
      </w:r>
      <w:r w:rsidR="006767CD" w:rsidRPr="00B7576D">
        <w:rPr>
          <w:b w:val="0"/>
          <w:color w:val="auto"/>
          <w:sz w:val="20"/>
          <w:szCs w:val="20"/>
        </w:rPr>
        <w:t xml:space="preserve">can and </w:t>
      </w:r>
      <w:r w:rsidR="00C348A3">
        <w:rPr>
          <w:b w:val="0"/>
          <w:color w:val="auto"/>
          <w:sz w:val="20"/>
          <w:szCs w:val="20"/>
        </w:rPr>
        <w:t>e</w:t>
      </w:r>
      <w:r w:rsidR="006767CD" w:rsidRPr="00B7576D">
        <w:rPr>
          <w:b w:val="0"/>
          <w:color w:val="auto"/>
          <w:sz w:val="20"/>
          <w:szCs w:val="20"/>
        </w:rPr>
        <w:t xml:space="preserve">mail this form to the DECD ICT Service Desk - </w:t>
      </w:r>
      <w:hyperlink r:id="rId11" w:history="1">
        <w:r w:rsidR="00A26767" w:rsidRPr="00B7576D">
          <w:rPr>
            <w:rStyle w:val="Hyperlink"/>
            <w:b w:val="0"/>
            <w:sz w:val="20"/>
            <w:szCs w:val="20"/>
          </w:rPr>
          <w:t>ictsupport@sa.gov.a</w:t>
        </w:r>
        <w:r w:rsidR="00A26767" w:rsidRPr="00AD2B23">
          <w:rPr>
            <w:rStyle w:val="Hyperlink"/>
            <w:b w:val="0"/>
            <w:sz w:val="20"/>
            <w:szCs w:val="20"/>
          </w:rPr>
          <w:t>u</w:t>
        </w:r>
      </w:hyperlink>
      <w:r w:rsidR="00A26767">
        <w:rPr>
          <w:b w:val="0"/>
          <w:color w:val="auto"/>
          <w:sz w:val="20"/>
          <w:szCs w:val="20"/>
        </w:rPr>
        <w:t xml:space="preserve"> or</w:t>
      </w:r>
      <w:r w:rsidR="00A26767" w:rsidRPr="00B7576D">
        <w:rPr>
          <w:b w:val="0"/>
          <w:color w:val="auto"/>
          <w:sz w:val="20"/>
          <w:szCs w:val="20"/>
        </w:rPr>
        <w:t xml:space="preserve"> fax to the ICT Service Desk on </w:t>
      </w:r>
      <w:r w:rsidR="00FD3D78">
        <w:rPr>
          <w:b w:val="0"/>
          <w:color w:val="auto"/>
          <w:sz w:val="20"/>
          <w:szCs w:val="20"/>
        </w:rPr>
        <w:t xml:space="preserve">(08) </w:t>
      </w:r>
      <w:r w:rsidR="00A26767" w:rsidRPr="00B7576D">
        <w:rPr>
          <w:b w:val="0"/>
          <w:color w:val="auto"/>
          <w:sz w:val="20"/>
          <w:szCs w:val="20"/>
        </w:rPr>
        <w:t>8410 2863</w:t>
      </w:r>
      <w:r w:rsidR="006767CD" w:rsidRPr="00B7576D">
        <w:rPr>
          <w:b w:val="0"/>
          <w:color w:val="auto"/>
          <w:sz w:val="20"/>
          <w:szCs w:val="20"/>
        </w:rPr>
        <w:t xml:space="preserve">. </w:t>
      </w:r>
      <w:r w:rsidR="00396488" w:rsidRPr="00B7576D">
        <w:rPr>
          <w:b w:val="0"/>
          <w:color w:val="auto"/>
          <w:sz w:val="20"/>
          <w:szCs w:val="20"/>
        </w:rPr>
        <w:t xml:space="preserve"> A copy of the signed </w:t>
      </w:r>
      <w:r w:rsidR="006767CD" w:rsidRPr="00B7576D">
        <w:rPr>
          <w:b w:val="0"/>
          <w:color w:val="auto"/>
          <w:sz w:val="20"/>
          <w:szCs w:val="20"/>
        </w:rPr>
        <w:t>request</w:t>
      </w:r>
      <w:r w:rsidR="00396488" w:rsidRPr="00B7576D">
        <w:rPr>
          <w:b w:val="0"/>
          <w:color w:val="auto"/>
          <w:sz w:val="20"/>
          <w:szCs w:val="20"/>
        </w:rPr>
        <w:t xml:space="preserve"> must also be maintained at the requesting school.</w:t>
      </w:r>
    </w:p>
    <w:p w14:paraId="60538FB5" w14:textId="0516A0DC" w:rsidR="00396488" w:rsidRPr="007E0407" w:rsidRDefault="00396488" w:rsidP="004152E9">
      <w:pPr>
        <w:pStyle w:val="Heading3"/>
        <w:keepNext/>
        <w:tabs>
          <w:tab w:val="clear" w:pos="426"/>
        </w:tabs>
        <w:spacing w:before="0"/>
        <w:ind w:right="0"/>
        <w:jc w:val="both"/>
        <w:rPr>
          <w:b w:val="0"/>
          <w:color w:val="auto"/>
          <w:sz w:val="20"/>
          <w:szCs w:val="20"/>
        </w:rPr>
      </w:pPr>
      <w:r w:rsidRPr="007E0407">
        <w:rPr>
          <w:b w:val="0"/>
          <w:color w:val="auto"/>
          <w:sz w:val="20"/>
          <w:szCs w:val="20"/>
        </w:rPr>
        <w:t xml:space="preserve">Once the request has been received by the ICT Service Desk it will be </w:t>
      </w:r>
      <w:r w:rsidR="00F7399D">
        <w:rPr>
          <w:b w:val="0"/>
          <w:color w:val="auto"/>
          <w:sz w:val="20"/>
          <w:szCs w:val="20"/>
        </w:rPr>
        <w:t>forward</w:t>
      </w:r>
      <w:r w:rsidR="006767CD">
        <w:rPr>
          <w:b w:val="0"/>
          <w:color w:val="auto"/>
          <w:sz w:val="20"/>
          <w:szCs w:val="20"/>
        </w:rPr>
        <w:t>ed</w:t>
      </w:r>
      <w:r w:rsidR="00F7399D">
        <w:rPr>
          <w:b w:val="0"/>
          <w:color w:val="auto"/>
          <w:sz w:val="20"/>
          <w:szCs w:val="20"/>
        </w:rPr>
        <w:t xml:space="preserve"> to the ICT Assurance team for further assessment</w:t>
      </w:r>
      <w:r w:rsidR="00144027">
        <w:rPr>
          <w:b w:val="0"/>
          <w:color w:val="auto"/>
          <w:sz w:val="20"/>
          <w:szCs w:val="20"/>
        </w:rPr>
        <w:t xml:space="preserve"> and review</w:t>
      </w:r>
      <w:r w:rsidR="00F7399D">
        <w:rPr>
          <w:b w:val="0"/>
          <w:color w:val="auto"/>
          <w:sz w:val="20"/>
          <w:szCs w:val="20"/>
        </w:rPr>
        <w:t>.</w:t>
      </w:r>
    </w:p>
    <w:p w14:paraId="00BD0DF1" w14:textId="12E8C4CF" w:rsidR="00396488" w:rsidRPr="007E0407" w:rsidRDefault="00396488" w:rsidP="004152E9">
      <w:pPr>
        <w:pStyle w:val="Heading3"/>
        <w:keepNext/>
        <w:tabs>
          <w:tab w:val="clear" w:pos="426"/>
        </w:tabs>
        <w:spacing w:before="0"/>
        <w:ind w:right="0"/>
        <w:jc w:val="both"/>
        <w:rPr>
          <w:b w:val="0"/>
          <w:color w:val="auto"/>
          <w:sz w:val="20"/>
          <w:szCs w:val="20"/>
        </w:rPr>
      </w:pPr>
      <w:r w:rsidRPr="007E0407">
        <w:rPr>
          <w:b w:val="0"/>
          <w:color w:val="auto"/>
          <w:sz w:val="20"/>
          <w:szCs w:val="20"/>
        </w:rPr>
        <w:t xml:space="preserve">Where there is no significant impact </w:t>
      </w:r>
      <w:r w:rsidR="00F7399D">
        <w:rPr>
          <w:b w:val="0"/>
          <w:color w:val="auto"/>
          <w:sz w:val="20"/>
          <w:szCs w:val="20"/>
        </w:rPr>
        <w:t xml:space="preserve">to </w:t>
      </w:r>
      <w:r w:rsidR="00ED2330">
        <w:rPr>
          <w:b w:val="0"/>
          <w:color w:val="auto"/>
          <w:sz w:val="20"/>
          <w:szCs w:val="20"/>
        </w:rPr>
        <w:t>d</w:t>
      </w:r>
      <w:r w:rsidR="00F7399D">
        <w:rPr>
          <w:b w:val="0"/>
          <w:color w:val="auto"/>
          <w:sz w:val="20"/>
          <w:szCs w:val="20"/>
        </w:rPr>
        <w:t>epartment/school information assets</w:t>
      </w:r>
      <w:r w:rsidR="006767CD">
        <w:rPr>
          <w:b w:val="0"/>
          <w:color w:val="auto"/>
          <w:sz w:val="20"/>
          <w:szCs w:val="20"/>
        </w:rPr>
        <w:t xml:space="preserve"> identified</w:t>
      </w:r>
      <w:r w:rsidR="00747918">
        <w:rPr>
          <w:b w:val="0"/>
          <w:color w:val="auto"/>
          <w:sz w:val="20"/>
          <w:szCs w:val="20"/>
        </w:rPr>
        <w:t>,</w:t>
      </w:r>
      <w:r w:rsidR="00F7399D">
        <w:rPr>
          <w:b w:val="0"/>
          <w:color w:val="auto"/>
          <w:sz w:val="20"/>
          <w:szCs w:val="20"/>
        </w:rPr>
        <w:t xml:space="preserve"> </w:t>
      </w:r>
      <w:r w:rsidRPr="007E0407">
        <w:rPr>
          <w:b w:val="0"/>
          <w:color w:val="auto"/>
          <w:sz w:val="20"/>
          <w:szCs w:val="20"/>
        </w:rPr>
        <w:t xml:space="preserve">the change will be </w:t>
      </w:r>
      <w:r w:rsidR="008F2C42">
        <w:rPr>
          <w:b w:val="0"/>
          <w:color w:val="auto"/>
          <w:sz w:val="20"/>
          <w:szCs w:val="20"/>
        </w:rPr>
        <w:t xml:space="preserve">approved </w:t>
      </w:r>
      <w:r w:rsidR="00F7399D">
        <w:rPr>
          <w:b w:val="0"/>
          <w:color w:val="auto"/>
          <w:sz w:val="20"/>
          <w:szCs w:val="20"/>
        </w:rPr>
        <w:t xml:space="preserve">to be </w:t>
      </w:r>
      <w:r w:rsidRPr="007E0407">
        <w:rPr>
          <w:b w:val="0"/>
          <w:color w:val="auto"/>
          <w:sz w:val="20"/>
          <w:szCs w:val="20"/>
        </w:rPr>
        <w:t xml:space="preserve">made to the </w:t>
      </w:r>
      <w:r w:rsidR="00F7399D">
        <w:rPr>
          <w:b w:val="0"/>
          <w:color w:val="auto"/>
          <w:sz w:val="20"/>
          <w:szCs w:val="20"/>
        </w:rPr>
        <w:t xml:space="preserve">local </w:t>
      </w:r>
      <w:r w:rsidRPr="007E0407">
        <w:rPr>
          <w:b w:val="0"/>
          <w:color w:val="auto"/>
          <w:sz w:val="20"/>
          <w:szCs w:val="20"/>
        </w:rPr>
        <w:t xml:space="preserve">Dual ISP configuration </w:t>
      </w:r>
      <w:r w:rsidR="00F7399D">
        <w:rPr>
          <w:b w:val="0"/>
          <w:color w:val="auto"/>
          <w:sz w:val="20"/>
          <w:szCs w:val="20"/>
        </w:rPr>
        <w:t xml:space="preserve">for </w:t>
      </w:r>
      <w:r w:rsidRPr="007E0407">
        <w:rPr>
          <w:b w:val="0"/>
          <w:color w:val="auto"/>
          <w:sz w:val="20"/>
          <w:szCs w:val="20"/>
        </w:rPr>
        <w:t>the school.</w:t>
      </w:r>
    </w:p>
    <w:p w14:paraId="6FCC7B57" w14:textId="770EE1CF" w:rsidR="00396488" w:rsidRPr="007E0407" w:rsidRDefault="00396488" w:rsidP="004152E9">
      <w:pPr>
        <w:pStyle w:val="Heading3"/>
        <w:keepNext/>
        <w:tabs>
          <w:tab w:val="clear" w:pos="426"/>
        </w:tabs>
        <w:spacing w:before="0"/>
        <w:ind w:right="0"/>
        <w:jc w:val="both"/>
        <w:rPr>
          <w:b w:val="0"/>
          <w:color w:val="auto"/>
          <w:sz w:val="20"/>
          <w:szCs w:val="20"/>
        </w:rPr>
      </w:pPr>
      <w:r w:rsidRPr="007E0407">
        <w:rPr>
          <w:b w:val="0"/>
          <w:color w:val="auto"/>
          <w:sz w:val="20"/>
          <w:szCs w:val="20"/>
        </w:rPr>
        <w:t xml:space="preserve">Where the assessment determines that there is potential for significant impact to </w:t>
      </w:r>
      <w:r w:rsidR="0049482B">
        <w:rPr>
          <w:b w:val="0"/>
          <w:color w:val="auto"/>
          <w:sz w:val="20"/>
          <w:szCs w:val="20"/>
        </w:rPr>
        <w:t>d</w:t>
      </w:r>
      <w:r w:rsidR="00F7399D">
        <w:rPr>
          <w:b w:val="0"/>
          <w:color w:val="auto"/>
          <w:sz w:val="20"/>
          <w:szCs w:val="20"/>
        </w:rPr>
        <w:t>epartment</w:t>
      </w:r>
      <w:r w:rsidRPr="007E0407">
        <w:rPr>
          <w:b w:val="0"/>
          <w:color w:val="auto"/>
          <w:sz w:val="20"/>
          <w:szCs w:val="20"/>
        </w:rPr>
        <w:t xml:space="preserve">/school information assets, </w:t>
      </w:r>
      <w:r w:rsidR="00F7399D">
        <w:rPr>
          <w:b w:val="0"/>
          <w:color w:val="auto"/>
          <w:sz w:val="20"/>
          <w:szCs w:val="20"/>
        </w:rPr>
        <w:t xml:space="preserve">further </w:t>
      </w:r>
      <w:r w:rsidRPr="007E0407">
        <w:rPr>
          <w:b w:val="0"/>
          <w:color w:val="auto"/>
          <w:sz w:val="20"/>
          <w:szCs w:val="20"/>
        </w:rPr>
        <w:t>discussion and consultation will be undertaken by I</w:t>
      </w:r>
      <w:r w:rsidR="008A553C">
        <w:rPr>
          <w:b w:val="0"/>
          <w:color w:val="auto"/>
          <w:sz w:val="20"/>
          <w:szCs w:val="20"/>
        </w:rPr>
        <w:t>C</w:t>
      </w:r>
      <w:r w:rsidRPr="007E0407">
        <w:rPr>
          <w:b w:val="0"/>
          <w:color w:val="auto"/>
          <w:sz w:val="20"/>
          <w:szCs w:val="20"/>
        </w:rPr>
        <w:t xml:space="preserve">T </w:t>
      </w:r>
      <w:r w:rsidR="008A553C">
        <w:rPr>
          <w:b w:val="0"/>
          <w:color w:val="auto"/>
          <w:sz w:val="20"/>
          <w:szCs w:val="20"/>
        </w:rPr>
        <w:t>Assurance</w:t>
      </w:r>
      <w:r w:rsidRPr="007E0407">
        <w:rPr>
          <w:b w:val="0"/>
          <w:color w:val="auto"/>
          <w:sz w:val="20"/>
          <w:szCs w:val="20"/>
        </w:rPr>
        <w:t xml:space="preserve"> </w:t>
      </w:r>
      <w:r w:rsidR="00F7399D">
        <w:rPr>
          <w:b w:val="0"/>
          <w:color w:val="auto"/>
          <w:sz w:val="20"/>
          <w:szCs w:val="20"/>
        </w:rPr>
        <w:t xml:space="preserve">direct with the school </w:t>
      </w:r>
      <w:r w:rsidRPr="007E0407">
        <w:rPr>
          <w:b w:val="0"/>
          <w:color w:val="auto"/>
          <w:sz w:val="20"/>
          <w:szCs w:val="20"/>
        </w:rPr>
        <w:t>to obtain signoff or alternatively to modify the request</w:t>
      </w:r>
      <w:r w:rsidR="00F7399D">
        <w:rPr>
          <w:b w:val="0"/>
          <w:color w:val="auto"/>
          <w:sz w:val="20"/>
          <w:szCs w:val="20"/>
        </w:rPr>
        <w:t>/</w:t>
      </w:r>
      <w:r w:rsidRPr="007E0407">
        <w:rPr>
          <w:b w:val="0"/>
          <w:color w:val="auto"/>
          <w:sz w:val="20"/>
          <w:szCs w:val="20"/>
        </w:rPr>
        <w:t>impacts.</w:t>
      </w:r>
    </w:p>
    <w:p w14:paraId="12A49991" w14:textId="05188AFA" w:rsidR="00396488" w:rsidRDefault="00396488" w:rsidP="004152E9">
      <w:pPr>
        <w:pStyle w:val="Heading3"/>
        <w:keepNext/>
        <w:tabs>
          <w:tab w:val="clear" w:pos="426"/>
        </w:tabs>
        <w:spacing w:before="0"/>
        <w:ind w:right="0"/>
        <w:jc w:val="both"/>
        <w:rPr>
          <w:b w:val="0"/>
          <w:color w:val="auto"/>
          <w:sz w:val="20"/>
          <w:szCs w:val="20"/>
        </w:rPr>
      </w:pPr>
      <w:r w:rsidRPr="007E0407">
        <w:rPr>
          <w:b w:val="0"/>
          <w:color w:val="auto"/>
          <w:sz w:val="20"/>
          <w:szCs w:val="20"/>
        </w:rPr>
        <w:t xml:space="preserve">Once </w:t>
      </w:r>
      <w:r w:rsidR="00FA3978">
        <w:rPr>
          <w:b w:val="0"/>
          <w:color w:val="auto"/>
          <w:sz w:val="20"/>
          <w:szCs w:val="20"/>
        </w:rPr>
        <w:t xml:space="preserve">the assessment has been approved, </w:t>
      </w:r>
      <w:r w:rsidRPr="007E0407">
        <w:rPr>
          <w:b w:val="0"/>
          <w:color w:val="auto"/>
          <w:sz w:val="20"/>
          <w:szCs w:val="20"/>
        </w:rPr>
        <w:t xml:space="preserve">timing </w:t>
      </w:r>
      <w:r w:rsidR="0061675C">
        <w:rPr>
          <w:b w:val="0"/>
          <w:color w:val="auto"/>
          <w:sz w:val="20"/>
          <w:szCs w:val="20"/>
        </w:rPr>
        <w:t>of</w:t>
      </w:r>
      <w:r w:rsidR="0061675C" w:rsidRPr="007E0407">
        <w:rPr>
          <w:b w:val="0"/>
          <w:color w:val="auto"/>
          <w:sz w:val="20"/>
          <w:szCs w:val="20"/>
        </w:rPr>
        <w:t xml:space="preserve"> </w:t>
      </w:r>
      <w:r w:rsidRPr="007E0407">
        <w:rPr>
          <w:b w:val="0"/>
          <w:color w:val="auto"/>
          <w:sz w:val="20"/>
          <w:szCs w:val="20"/>
        </w:rPr>
        <w:t xml:space="preserve">the change </w:t>
      </w:r>
      <w:r w:rsidR="006767CD">
        <w:rPr>
          <w:b w:val="0"/>
          <w:color w:val="auto"/>
          <w:sz w:val="20"/>
          <w:szCs w:val="20"/>
        </w:rPr>
        <w:t>will be</w:t>
      </w:r>
      <w:r w:rsidRPr="007E0407">
        <w:rPr>
          <w:b w:val="0"/>
          <w:color w:val="auto"/>
          <w:sz w:val="20"/>
          <w:szCs w:val="20"/>
        </w:rPr>
        <w:t xml:space="preserve"> scheduled</w:t>
      </w:r>
      <w:r w:rsidR="006767CD">
        <w:rPr>
          <w:b w:val="0"/>
          <w:color w:val="auto"/>
          <w:sz w:val="20"/>
          <w:szCs w:val="20"/>
        </w:rPr>
        <w:t xml:space="preserve"> with </w:t>
      </w:r>
      <w:r w:rsidR="00FA3978">
        <w:rPr>
          <w:b w:val="0"/>
          <w:color w:val="auto"/>
          <w:sz w:val="20"/>
          <w:szCs w:val="20"/>
        </w:rPr>
        <w:t xml:space="preserve">the local </w:t>
      </w:r>
      <w:r w:rsidR="006767CD">
        <w:rPr>
          <w:b w:val="0"/>
          <w:color w:val="auto"/>
          <w:sz w:val="20"/>
          <w:szCs w:val="20"/>
        </w:rPr>
        <w:t>site</w:t>
      </w:r>
      <w:r w:rsidRPr="007E0407">
        <w:rPr>
          <w:b w:val="0"/>
          <w:color w:val="auto"/>
          <w:sz w:val="20"/>
          <w:szCs w:val="20"/>
        </w:rPr>
        <w:t xml:space="preserve"> technical staff</w:t>
      </w:r>
      <w:r w:rsidR="006767CD">
        <w:rPr>
          <w:b w:val="0"/>
          <w:color w:val="auto"/>
          <w:sz w:val="20"/>
          <w:szCs w:val="20"/>
        </w:rPr>
        <w:t xml:space="preserve">. The site </w:t>
      </w:r>
      <w:r w:rsidRPr="007E0407">
        <w:rPr>
          <w:b w:val="0"/>
          <w:color w:val="auto"/>
          <w:sz w:val="20"/>
          <w:szCs w:val="20"/>
        </w:rPr>
        <w:t>will be responsible for providing advanced notification to</w:t>
      </w:r>
      <w:r w:rsidR="00144027">
        <w:rPr>
          <w:b w:val="0"/>
          <w:color w:val="auto"/>
          <w:sz w:val="20"/>
          <w:szCs w:val="20"/>
        </w:rPr>
        <w:t xml:space="preserve"> </w:t>
      </w:r>
      <w:r w:rsidR="0061675C">
        <w:rPr>
          <w:b w:val="0"/>
          <w:color w:val="auto"/>
          <w:sz w:val="20"/>
          <w:szCs w:val="20"/>
        </w:rPr>
        <w:t xml:space="preserve">its </w:t>
      </w:r>
      <w:r w:rsidRPr="007E0407">
        <w:rPr>
          <w:b w:val="0"/>
          <w:color w:val="auto"/>
          <w:sz w:val="20"/>
          <w:szCs w:val="20"/>
        </w:rPr>
        <w:t xml:space="preserve">affected users. </w:t>
      </w:r>
    </w:p>
    <w:p w14:paraId="4FA41057" w14:textId="799ADFF2" w:rsidR="00FA3978" w:rsidRDefault="00FA3978">
      <w:pPr>
        <w:pStyle w:val="Heading3"/>
        <w:keepNext/>
        <w:tabs>
          <w:tab w:val="clear" w:pos="426"/>
        </w:tabs>
        <w:spacing w:before="0"/>
        <w:ind w:right="0"/>
        <w:jc w:val="both"/>
        <w:rPr>
          <w:b w:val="0"/>
          <w:color w:val="auto"/>
          <w:sz w:val="20"/>
          <w:szCs w:val="20"/>
        </w:rPr>
      </w:pPr>
      <w:r w:rsidRPr="00B7576D">
        <w:rPr>
          <w:rFonts w:asciiTheme="majorHAnsi" w:hAnsiTheme="majorHAnsi"/>
          <w:b w:val="0"/>
          <w:color w:val="262626" w:themeColor="text1" w:themeTint="D9"/>
          <w:sz w:val="20"/>
          <w:szCs w:val="20"/>
        </w:rPr>
        <w:t>Infrastructure Support Services will provide the technical support model.</w:t>
      </w:r>
      <w:r w:rsidRPr="00B7576D">
        <w:rPr>
          <w:b w:val="0"/>
        </w:rPr>
        <w:t xml:space="preserve"> </w:t>
      </w:r>
      <w:r w:rsidRPr="00B7576D">
        <w:rPr>
          <w:b w:val="0"/>
          <w:color w:val="auto"/>
          <w:sz w:val="20"/>
          <w:szCs w:val="20"/>
        </w:rPr>
        <w:t>The local technical staff at the school will be the contact point for all user queries at the time the change is applied.</w:t>
      </w:r>
    </w:p>
    <w:p w14:paraId="74F32A89" w14:textId="2FB3B97D" w:rsidR="0061675C" w:rsidRPr="00B7576D" w:rsidRDefault="0061675C" w:rsidP="0061675C">
      <w:pPr>
        <w:pStyle w:val="Heading3"/>
        <w:keepNext/>
        <w:tabs>
          <w:tab w:val="clear" w:pos="426"/>
        </w:tabs>
        <w:spacing w:before="0"/>
        <w:ind w:right="0"/>
        <w:jc w:val="both"/>
        <w:rPr>
          <w:rFonts w:asciiTheme="majorHAnsi" w:hAnsiTheme="majorHAnsi"/>
          <w:b w:val="0"/>
          <w:color w:val="262626" w:themeColor="text1" w:themeTint="D9"/>
          <w:sz w:val="20"/>
          <w:szCs w:val="20"/>
        </w:rPr>
      </w:pPr>
      <w:r w:rsidRPr="00B7576D">
        <w:rPr>
          <w:rFonts w:asciiTheme="majorHAnsi" w:hAnsiTheme="majorHAnsi"/>
          <w:b w:val="0"/>
          <w:color w:val="262626" w:themeColor="text1" w:themeTint="D9"/>
          <w:sz w:val="20"/>
          <w:szCs w:val="20"/>
        </w:rPr>
        <w:t>Site</w:t>
      </w:r>
      <w:r>
        <w:rPr>
          <w:rFonts w:asciiTheme="majorHAnsi" w:hAnsiTheme="majorHAnsi"/>
          <w:b w:val="0"/>
          <w:color w:val="262626" w:themeColor="text1" w:themeTint="D9"/>
          <w:sz w:val="20"/>
          <w:szCs w:val="20"/>
        </w:rPr>
        <w:t>s are</w:t>
      </w:r>
      <w:r w:rsidRPr="00B7576D">
        <w:rPr>
          <w:rFonts w:asciiTheme="majorHAnsi" w:hAnsiTheme="majorHAnsi"/>
          <w:b w:val="0"/>
          <w:color w:val="262626" w:themeColor="text1" w:themeTint="D9"/>
          <w:sz w:val="20"/>
          <w:szCs w:val="20"/>
        </w:rPr>
        <w:t xml:space="preserve"> advised to </w:t>
      </w:r>
      <w:r>
        <w:rPr>
          <w:rFonts w:asciiTheme="majorHAnsi" w:hAnsiTheme="majorHAnsi"/>
          <w:b w:val="0"/>
          <w:color w:val="262626" w:themeColor="text1" w:themeTint="D9"/>
          <w:sz w:val="20"/>
          <w:szCs w:val="20"/>
        </w:rPr>
        <w:t xml:space="preserve">ensure that any new Principal to the site </w:t>
      </w:r>
      <w:r w:rsidRPr="00B7576D">
        <w:rPr>
          <w:rFonts w:asciiTheme="majorHAnsi" w:hAnsiTheme="majorHAnsi"/>
          <w:b w:val="0"/>
          <w:color w:val="262626" w:themeColor="text1" w:themeTint="D9"/>
          <w:sz w:val="20"/>
          <w:szCs w:val="20"/>
        </w:rPr>
        <w:t>review</w:t>
      </w:r>
      <w:r>
        <w:rPr>
          <w:rFonts w:asciiTheme="majorHAnsi" w:hAnsiTheme="majorHAnsi"/>
          <w:b w:val="0"/>
          <w:color w:val="262626" w:themeColor="text1" w:themeTint="D9"/>
          <w:sz w:val="20"/>
          <w:szCs w:val="20"/>
        </w:rPr>
        <w:t>s</w:t>
      </w:r>
      <w:r w:rsidRPr="00B7576D">
        <w:rPr>
          <w:rFonts w:asciiTheme="majorHAnsi" w:hAnsiTheme="majorHAnsi"/>
          <w:b w:val="0"/>
          <w:color w:val="262626" w:themeColor="text1" w:themeTint="D9"/>
          <w:sz w:val="20"/>
          <w:szCs w:val="20"/>
        </w:rPr>
        <w:t xml:space="preserve"> the </w:t>
      </w:r>
      <w:r>
        <w:rPr>
          <w:rFonts w:asciiTheme="majorHAnsi" w:hAnsiTheme="majorHAnsi"/>
          <w:b w:val="0"/>
          <w:color w:val="262626" w:themeColor="text1" w:themeTint="D9"/>
          <w:sz w:val="20"/>
          <w:szCs w:val="20"/>
        </w:rPr>
        <w:t>assessment to ensure the risks are understood.</w:t>
      </w:r>
      <w:r w:rsidRPr="00B7576D">
        <w:rPr>
          <w:rFonts w:asciiTheme="majorHAnsi" w:hAnsiTheme="majorHAnsi"/>
          <w:b w:val="0"/>
          <w:color w:val="262626" w:themeColor="text1" w:themeTint="D9"/>
          <w:sz w:val="20"/>
          <w:szCs w:val="20"/>
        </w:rPr>
        <w:t xml:space="preserve">  </w:t>
      </w:r>
      <w:r>
        <w:rPr>
          <w:rFonts w:asciiTheme="majorHAnsi" w:hAnsiTheme="majorHAnsi"/>
          <w:b w:val="0"/>
          <w:color w:val="262626" w:themeColor="text1" w:themeTint="D9"/>
          <w:sz w:val="20"/>
          <w:szCs w:val="20"/>
        </w:rPr>
        <w:t xml:space="preserve">The Department’s </w:t>
      </w:r>
      <w:r w:rsidRPr="00B7576D">
        <w:rPr>
          <w:rFonts w:asciiTheme="majorHAnsi" w:hAnsiTheme="majorHAnsi"/>
          <w:b w:val="0"/>
          <w:color w:val="262626" w:themeColor="text1" w:themeTint="D9"/>
          <w:sz w:val="20"/>
          <w:szCs w:val="20"/>
        </w:rPr>
        <w:t xml:space="preserve">ICT Services </w:t>
      </w:r>
      <w:r>
        <w:rPr>
          <w:rFonts w:asciiTheme="majorHAnsi" w:hAnsiTheme="majorHAnsi"/>
          <w:b w:val="0"/>
          <w:color w:val="262626" w:themeColor="text1" w:themeTint="D9"/>
          <w:sz w:val="20"/>
          <w:szCs w:val="20"/>
        </w:rPr>
        <w:t>should</w:t>
      </w:r>
      <w:r w:rsidRPr="00B7576D">
        <w:rPr>
          <w:rFonts w:asciiTheme="majorHAnsi" w:hAnsiTheme="majorHAnsi"/>
          <w:b w:val="0"/>
          <w:color w:val="262626" w:themeColor="text1" w:themeTint="D9"/>
          <w:sz w:val="20"/>
          <w:szCs w:val="20"/>
        </w:rPr>
        <w:t xml:space="preserve"> be contacted if any changes are required.</w:t>
      </w:r>
    </w:p>
    <w:p w14:paraId="61709E40" w14:textId="77777777" w:rsidR="00A30055" w:rsidRPr="00A30055" w:rsidRDefault="00A30055" w:rsidP="00A30055">
      <w:pPr>
        <w:pStyle w:val="Heading1"/>
        <w:keepLines w:val="0"/>
        <w:suppressAutoHyphens w:val="0"/>
        <w:spacing w:before="240"/>
      </w:pPr>
      <w:r w:rsidRPr="00A30055">
        <w:t>References and Definitions</w:t>
      </w:r>
    </w:p>
    <w:p w14:paraId="3873E70D" w14:textId="77777777" w:rsidR="00A30055" w:rsidRPr="008A553C" w:rsidRDefault="00A30055" w:rsidP="00A30055">
      <w:pPr>
        <w:ind w:left="720"/>
        <w:rPr>
          <w:rFonts w:ascii="Calibri" w:hAnsi="Calibri"/>
          <w:sz w:val="20"/>
          <w:szCs w:val="20"/>
        </w:rPr>
      </w:pPr>
      <w:r w:rsidRPr="008A553C">
        <w:rPr>
          <w:rFonts w:ascii="Calibri" w:hAnsi="Calibri"/>
          <w:sz w:val="20"/>
          <w:szCs w:val="20"/>
        </w:rPr>
        <w:t xml:space="preserve">The following </w:t>
      </w:r>
      <w:r w:rsidR="0049482B">
        <w:rPr>
          <w:rFonts w:ascii="Calibri" w:hAnsi="Calibri"/>
          <w:sz w:val="20"/>
          <w:szCs w:val="20"/>
        </w:rPr>
        <w:t>department</w:t>
      </w:r>
      <w:r w:rsidR="0049482B" w:rsidRPr="008A553C">
        <w:rPr>
          <w:rFonts w:ascii="Calibri" w:hAnsi="Calibri"/>
          <w:sz w:val="20"/>
          <w:szCs w:val="20"/>
        </w:rPr>
        <w:t xml:space="preserve"> </w:t>
      </w:r>
      <w:r w:rsidRPr="008A553C">
        <w:rPr>
          <w:rFonts w:ascii="Calibri" w:hAnsi="Calibri"/>
          <w:sz w:val="20"/>
          <w:szCs w:val="20"/>
        </w:rPr>
        <w:t>ICT security documents are relevant and should be read in conjunction with this procedure:</w:t>
      </w:r>
    </w:p>
    <w:p w14:paraId="5173A37B" w14:textId="77777777" w:rsidR="00A30055" w:rsidRPr="006B3EA8" w:rsidRDefault="00A30055" w:rsidP="006B3EA8">
      <w:pPr>
        <w:numPr>
          <w:ilvl w:val="0"/>
          <w:numId w:val="15"/>
        </w:numPr>
        <w:ind w:left="1080" w:right="0"/>
        <w:rPr>
          <w:rFonts w:ascii="Calibri" w:hAnsi="Calibri"/>
          <w:sz w:val="20"/>
          <w:szCs w:val="20"/>
        </w:rPr>
      </w:pPr>
      <w:r w:rsidRPr="008A553C">
        <w:rPr>
          <w:rFonts w:ascii="Calibri" w:hAnsi="Calibri"/>
          <w:sz w:val="20"/>
          <w:szCs w:val="20"/>
        </w:rPr>
        <w:t>DECD Policy – ICT Security</w:t>
      </w:r>
      <w:r w:rsidRPr="008A553C">
        <w:rPr>
          <w:rFonts w:ascii="Calibri" w:hAnsi="Calibri"/>
          <w:sz w:val="20"/>
          <w:szCs w:val="20"/>
        </w:rPr>
        <w:br/>
      </w:r>
      <w:hyperlink r:id="rId12" w:history="1">
        <w:r w:rsidRPr="008A553C">
          <w:rPr>
            <w:rStyle w:val="Hyperlink"/>
            <w:rFonts w:ascii="Calibri" w:hAnsi="Calibri"/>
            <w:sz w:val="20"/>
            <w:szCs w:val="20"/>
          </w:rPr>
          <w:t>http://www.decd.sa.gov.au/docs/documents/1/DECD_Policy_ICT_Security.pdf</w:t>
        </w:r>
      </w:hyperlink>
      <w:r w:rsidRPr="008A553C">
        <w:rPr>
          <w:rFonts w:ascii="Calibri" w:hAnsi="Calibri"/>
          <w:sz w:val="20"/>
          <w:szCs w:val="20"/>
        </w:rPr>
        <w:t xml:space="preserve"> </w:t>
      </w:r>
    </w:p>
    <w:p w14:paraId="5C5383A4" w14:textId="44B177CA" w:rsidR="004E1CD7" w:rsidRDefault="004E1CD7" w:rsidP="004E1CD7">
      <w:pPr>
        <w:numPr>
          <w:ilvl w:val="0"/>
          <w:numId w:val="15"/>
        </w:numPr>
        <w:ind w:left="1080" w:right="0"/>
        <w:rPr>
          <w:rFonts w:ascii="Calibri" w:hAnsi="Calibri"/>
          <w:sz w:val="20"/>
          <w:szCs w:val="20"/>
        </w:rPr>
      </w:pPr>
      <w:r w:rsidRPr="004E1CD7">
        <w:rPr>
          <w:rFonts w:ascii="Calibri" w:hAnsi="Calibri"/>
          <w:sz w:val="20"/>
        </w:rPr>
        <w:t>DECD Policy - Internet Access and Use</w:t>
      </w:r>
      <w:r>
        <w:rPr>
          <w:rFonts w:ascii="Calibri" w:hAnsi="Calibri"/>
          <w:sz w:val="20"/>
          <w:szCs w:val="20"/>
        </w:rPr>
        <w:br/>
      </w:r>
      <w:hyperlink r:id="rId13" w:history="1">
        <w:r w:rsidRPr="0062275A">
          <w:rPr>
            <w:rStyle w:val="Hyperlink"/>
            <w:rFonts w:ascii="Calibri" w:hAnsi="Calibri"/>
            <w:sz w:val="20"/>
            <w:szCs w:val="20"/>
          </w:rPr>
          <w:t>http://www.decd.sa.gov.au/docs/documents/1/DecdPolicyInternetAccessa.pdf</w:t>
        </w:r>
      </w:hyperlink>
    </w:p>
    <w:p w14:paraId="0AEE223E" w14:textId="77777777" w:rsidR="00A30055" w:rsidRPr="004E1CD7" w:rsidRDefault="00A30055" w:rsidP="004E1CD7">
      <w:pPr>
        <w:numPr>
          <w:ilvl w:val="0"/>
          <w:numId w:val="15"/>
        </w:numPr>
        <w:ind w:left="1080" w:right="0"/>
        <w:rPr>
          <w:rFonts w:ascii="Calibri" w:hAnsi="Calibri"/>
          <w:sz w:val="20"/>
          <w:szCs w:val="20"/>
        </w:rPr>
      </w:pPr>
      <w:r w:rsidRPr="008A553C">
        <w:rPr>
          <w:rFonts w:ascii="Calibri" w:hAnsi="Calibri"/>
          <w:sz w:val="20"/>
          <w:szCs w:val="20"/>
        </w:rPr>
        <w:t>DECD Standard – School ICT Network Security</w:t>
      </w:r>
      <w:r w:rsidR="008A553C">
        <w:rPr>
          <w:rFonts w:ascii="Calibri" w:hAnsi="Calibri"/>
          <w:sz w:val="20"/>
          <w:szCs w:val="20"/>
        </w:rPr>
        <w:br/>
      </w:r>
      <w:hyperlink r:id="rId14" w:history="1">
        <w:r w:rsidRPr="008A553C">
          <w:rPr>
            <w:rStyle w:val="Hyperlink"/>
            <w:rFonts w:ascii="Calibri" w:hAnsi="Calibri"/>
            <w:sz w:val="20"/>
            <w:szCs w:val="20"/>
          </w:rPr>
          <w:t>http://www.decd.sa.gov.au/docs/files/communities/docman/1/DECS_Standard__School_ICT.pdf</w:t>
        </w:r>
      </w:hyperlink>
    </w:p>
    <w:p w14:paraId="6CA45B12" w14:textId="77777777" w:rsidR="00A30055" w:rsidRDefault="00A30055" w:rsidP="00A30055">
      <w:pPr>
        <w:ind w:hanging="1080"/>
        <w:rPr>
          <w:rFonts w:ascii="Verdana" w:hAnsi="Verdana" w:cs="Tahoma"/>
        </w:rPr>
      </w:pPr>
    </w:p>
    <w:p w14:paraId="7846A45E" w14:textId="77777777" w:rsidR="00A30055" w:rsidRDefault="00A30055" w:rsidP="00A30055">
      <w:pPr>
        <w:ind w:hanging="1080"/>
        <w:rPr>
          <w:rFonts w:ascii="Verdana" w:hAnsi="Verdana" w:cs="Tahoma"/>
        </w:rPr>
      </w:pPr>
    </w:p>
    <w:p w14:paraId="491C9A77" w14:textId="77777777" w:rsidR="00B81753" w:rsidRPr="00B81753" w:rsidRDefault="00B81753" w:rsidP="00B7576D">
      <w:pPr>
        <w:ind w:right="0"/>
        <w:rPr>
          <w:rFonts w:ascii="Calibri Light" w:hAnsi="Calibri Light" w:cs="Tahoma"/>
          <w:smallCaps/>
          <w:color w:val="00747A"/>
          <w:sz w:val="44"/>
          <w:szCs w:val="44"/>
        </w:rPr>
      </w:pPr>
      <w:r>
        <w:rPr>
          <w:rFonts w:ascii="Calibri Light" w:hAnsi="Calibri Light" w:cs="Segoe UI"/>
          <w:color w:val="00747A"/>
          <w:sz w:val="44"/>
          <w:szCs w:val="44"/>
        </w:rPr>
        <w:br w:type="page"/>
      </w:r>
      <w:r w:rsidRPr="00B81753">
        <w:rPr>
          <w:rFonts w:ascii="Calibri Light" w:hAnsi="Calibri Light" w:cs="Tahoma"/>
          <w:smallCaps/>
          <w:color w:val="00747A"/>
          <w:sz w:val="44"/>
          <w:szCs w:val="44"/>
        </w:rPr>
        <w:lastRenderedPageBreak/>
        <w:t>Part 1</w:t>
      </w:r>
      <w:r w:rsidR="006767CD">
        <w:rPr>
          <w:rFonts w:ascii="Calibri Light" w:hAnsi="Calibri Light" w:cs="Tahoma"/>
          <w:smallCaps/>
          <w:color w:val="00747A"/>
          <w:sz w:val="44"/>
          <w:szCs w:val="44"/>
        </w:rPr>
        <w:t xml:space="preserve"> – Technical Change Details</w:t>
      </w:r>
    </w:p>
    <w:p w14:paraId="615D6E50" w14:textId="79E59196" w:rsidR="005E7B11" w:rsidRDefault="005E7B11" w:rsidP="000F1DE7">
      <w:pPr>
        <w:rPr>
          <w:rFonts w:ascii="Calibri" w:hAnsi="Calibri" w:cs="Tahoma"/>
          <w:sz w:val="16"/>
          <w:szCs w:val="16"/>
        </w:rPr>
      </w:pPr>
      <w:r w:rsidRPr="005E7B11">
        <w:rPr>
          <w:rFonts w:ascii="Calibri" w:hAnsi="Calibri" w:cs="Tahoma"/>
          <w:sz w:val="16"/>
          <w:szCs w:val="16"/>
        </w:rPr>
        <w:t>Complete the following table which gives background information about your requested change. The detail given in this table will provide a basis for the thinking required in the risk assessment table that follows in Part 2:</w:t>
      </w:r>
    </w:p>
    <w:p w14:paraId="6FF3EE96" w14:textId="77777777" w:rsidR="00AA6DDB" w:rsidRDefault="00AA6DDB" w:rsidP="000F1DE7">
      <w:pPr>
        <w:rPr>
          <w:rFonts w:ascii="Calibri" w:hAnsi="Calibri" w:cs="Tahoma"/>
          <w:sz w:val="16"/>
          <w:szCs w:val="16"/>
        </w:rPr>
      </w:pPr>
    </w:p>
    <w:tbl>
      <w:tblPr>
        <w:tblW w:w="105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CC99"/>
        <w:tblLook w:val="01E0" w:firstRow="1" w:lastRow="1" w:firstColumn="1" w:lastColumn="1" w:noHBand="0" w:noVBand="0"/>
      </w:tblPr>
      <w:tblGrid>
        <w:gridCol w:w="5184"/>
        <w:gridCol w:w="5364"/>
      </w:tblGrid>
      <w:tr w:rsidR="00AA6DDB" w:rsidRPr="00B7576D" w14:paraId="479F8E3A" w14:textId="77777777" w:rsidTr="00FD3D78">
        <w:tc>
          <w:tcPr>
            <w:tcW w:w="10548" w:type="dxa"/>
            <w:gridSpan w:val="2"/>
            <w:tcBorders>
              <w:top w:val="single" w:sz="4" w:space="0" w:color="000000"/>
              <w:left w:val="single" w:sz="4" w:space="0" w:color="000000"/>
              <w:bottom w:val="single" w:sz="4" w:space="0" w:color="000000"/>
              <w:right w:val="single" w:sz="4" w:space="0" w:color="000000"/>
            </w:tcBorders>
            <w:shd w:val="clear" w:color="auto" w:fill="FFCC99"/>
          </w:tcPr>
          <w:p w14:paraId="7C14DE42" w14:textId="28E4AE06" w:rsidR="00AA6DDB" w:rsidRPr="00B7576D" w:rsidRDefault="00AA6DDB" w:rsidP="00B7576D">
            <w:pPr>
              <w:jc w:val="both"/>
              <w:rPr>
                <w:rFonts w:ascii="Calibri" w:hAnsi="Calibri" w:cs="Calibri"/>
                <w:b/>
                <w:sz w:val="18"/>
                <w:szCs w:val="18"/>
              </w:rPr>
            </w:pPr>
            <w:r w:rsidRPr="00B7576D">
              <w:rPr>
                <w:rFonts w:ascii="Calibri" w:hAnsi="Calibri" w:cs="Calibri"/>
                <w:b/>
                <w:color w:val="FF0000"/>
                <w:sz w:val="18"/>
                <w:szCs w:val="18"/>
              </w:rPr>
              <w:t>NOTE</w:t>
            </w:r>
            <w:r w:rsidRPr="00B7576D">
              <w:rPr>
                <w:rFonts w:ascii="Calibri" w:hAnsi="Calibri" w:cs="Calibri"/>
                <w:b/>
                <w:sz w:val="18"/>
                <w:szCs w:val="18"/>
              </w:rPr>
              <w:t xml:space="preserve">: To avoid delay please ensure all </w:t>
            </w:r>
            <w:r>
              <w:rPr>
                <w:rFonts w:ascii="Calibri" w:hAnsi="Calibri" w:cs="Calibri"/>
                <w:b/>
                <w:sz w:val="18"/>
                <w:szCs w:val="18"/>
              </w:rPr>
              <w:t>parts of this form</w:t>
            </w:r>
            <w:r w:rsidRPr="00B7576D">
              <w:rPr>
                <w:rFonts w:ascii="Calibri" w:hAnsi="Calibri" w:cs="Calibri"/>
                <w:b/>
                <w:sz w:val="18"/>
                <w:szCs w:val="18"/>
              </w:rPr>
              <w:t xml:space="preserve">, including authorisation, are complete before faxing to </w:t>
            </w:r>
            <w:r w:rsidR="00303632">
              <w:rPr>
                <w:rFonts w:ascii="Calibri" w:hAnsi="Calibri" w:cs="Calibri"/>
                <w:b/>
                <w:sz w:val="18"/>
                <w:szCs w:val="18"/>
              </w:rPr>
              <w:t xml:space="preserve">(08) </w:t>
            </w:r>
            <w:r w:rsidRPr="00B7576D">
              <w:rPr>
                <w:rFonts w:ascii="Calibri" w:hAnsi="Calibri" w:cs="Calibri"/>
                <w:b/>
                <w:sz w:val="18"/>
                <w:szCs w:val="18"/>
              </w:rPr>
              <w:t xml:space="preserve">8410 2863 or emailing </w:t>
            </w:r>
            <w:r w:rsidR="00A26767">
              <w:rPr>
                <w:rFonts w:ascii="Calibri" w:hAnsi="Calibri" w:cs="Calibri"/>
                <w:b/>
                <w:sz w:val="18"/>
                <w:szCs w:val="18"/>
              </w:rPr>
              <w:t xml:space="preserve">a scanned copy </w:t>
            </w:r>
            <w:r w:rsidRPr="00B7576D">
              <w:rPr>
                <w:rFonts w:ascii="Calibri" w:hAnsi="Calibri" w:cs="Calibri"/>
                <w:b/>
                <w:sz w:val="18"/>
                <w:szCs w:val="18"/>
              </w:rPr>
              <w:t xml:space="preserve">to </w:t>
            </w:r>
            <w:r>
              <w:rPr>
                <w:rFonts w:ascii="Calibri" w:hAnsi="Calibri" w:cs="Calibri"/>
                <w:b/>
                <w:sz w:val="18"/>
                <w:szCs w:val="18"/>
              </w:rPr>
              <w:t>ictsupport@sa.gov.au</w:t>
            </w:r>
            <w:r w:rsidRPr="00B7576D">
              <w:rPr>
                <w:rFonts w:ascii="Calibri" w:hAnsi="Calibri" w:cs="Calibri"/>
                <w:b/>
                <w:sz w:val="18"/>
                <w:szCs w:val="18"/>
              </w:rPr>
              <w:t xml:space="preserve">.  </w:t>
            </w:r>
          </w:p>
        </w:tc>
      </w:tr>
      <w:tr w:rsidR="00AA6DDB" w:rsidRPr="00B7576D" w14:paraId="1C4B36F6" w14:textId="77777777" w:rsidTr="00FD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548" w:type="dxa"/>
            <w:gridSpan w:val="2"/>
            <w:tcBorders>
              <w:top w:val="single" w:sz="4" w:space="0" w:color="000000"/>
            </w:tcBorders>
            <w:shd w:val="clear" w:color="auto" w:fill="E6E6E6"/>
          </w:tcPr>
          <w:p w14:paraId="4F201179" w14:textId="77777777" w:rsidR="00AA6DDB" w:rsidRPr="00B7576D" w:rsidRDefault="00AA6DDB" w:rsidP="00FD3D78">
            <w:pPr>
              <w:rPr>
                <w:rFonts w:ascii="Calibri" w:hAnsi="Calibri" w:cs="Calibri"/>
                <w:b/>
                <w:sz w:val="18"/>
                <w:szCs w:val="18"/>
              </w:rPr>
            </w:pPr>
            <w:r w:rsidRPr="00B7576D">
              <w:rPr>
                <w:rFonts w:ascii="Calibri" w:hAnsi="Calibri" w:cs="Calibri"/>
                <w:b/>
                <w:sz w:val="18"/>
                <w:szCs w:val="18"/>
              </w:rPr>
              <w:t>REQUESTOR DETAILS – Complete all sections</w:t>
            </w:r>
          </w:p>
        </w:tc>
      </w:tr>
      <w:tr w:rsidR="00AA6DDB" w:rsidRPr="00B7576D" w14:paraId="3AFF9DE8" w14:textId="77777777" w:rsidTr="00FD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184" w:type="dxa"/>
            <w:shd w:val="clear" w:color="auto" w:fill="auto"/>
            <w:vAlign w:val="center"/>
          </w:tcPr>
          <w:p w14:paraId="0C883358" w14:textId="78FF8EFC" w:rsidR="00AA6DDB" w:rsidRPr="00B7576D" w:rsidRDefault="00C1144A" w:rsidP="00FD3D78">
            <w:pPr>
              <w:rPr>
                <w:rFonts w:ascii="Calibri" w:hAnsi="Calibri" w:cs="Calibri"/>
                <w:sz w:val="18"/>
                <w:szCs w:val="18"/>
              </w:rPr>
            </w:pPr>
            <w:r>
              <w:rPr>
                <w:rFonts w:ascii="Calibri" w:hAnsi="Calibri" w:cs="Calibri"/>
                <w:sz w:val="18"/>
                <w:szCs w:val="18"/>
              </w:rPr>
              <w:t xml:space="preserve">Surname:  </w:t>
            </w:r>
          </w:p>
        </w:tc>
        <w:tc>
          <w:tcPr>
            <w:tcW w:w="5364" w:type="dxa"/>
            <w:shd w:val="clear" w:color="auto" w:fill="auto"/>
            <w:vAlign w:val="center"/>
          </w:tcPr>
          <w:p w14:paraId="60265E61" w14:textId="5C9E0359" w:rsidR="00AA6DDB" w:rsidRPr="00B7576D" w:rsidRDefault="00C1144A" w:rsidP="00FD3D78">
            <w:pPr>
              <w:rPr>
                <w:rFonts w:ascii="Calibri" w:hAnsi="Calibri" w:cs="Calibri"/>
                <w:sz w:val="18"/>
                <w:szCs w:val="18"/>
              </w:rPr>
            </w:pPr>
            <w:r>
              <w:rPr>
                <w:rFonts w:ascii="Calibri" w:hAnsi="Calibri" w:cs="Calibri"/>
                <w:sz w:val="18"/>
                <w:szCs w:val="18"/>
              </w:rPr>
              <w:t xml:space="preserve">Given Names:  </w:t>
            </w:r>
          </w:p>
        </w:tc>
      </w:tr>
      <w:tr w:rsidR="00AA6DDB" w:rsidRPr="00B7576D" w14:paraId="209DA170" w14:textId="77777777" w:rsidTr="00FD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184" w:type="dxa"/>
            <w:shd w:val="clear" w:color="auto" w:fill="auto"/>
            <w:vAlign w:val="center"/>
          </w:tcPr>
          <w:p w14:paraId="7B59B1FB" w14:textId="7828A4AC" w:rsidR="00AA6DDB" w:rsidRPr="00B7576D" w:rsidRDefault="00AA6DDB" w:rsidP="00FD3D78">
            <w:pPr>
              <w:rPr>
                <w:rFonts w:ascii="Calibri" w:hAnsi="Calibri" w:cs="Calibri"/>
                <w:sz w:val="18"/>
                <w:szCs w:val="18"/>
              </w:rPr>
            </w:pPr>
            <w:r w:rsidRPr="00B7576D">
              <w:rPr>
                <w:rFonts w:ascii="Calibri" w:hAnsi="Calibri" w:cs="Calibri"/>
                <w:sz w:val="18"/>
                <w:szCs w:val="18"/>
              </w:rPr>
              <w:t>Position:</w:t>
            </w:r>
            <w:r w:rsidR="00C1144A">
              <w:rPr>
                <w:rFonts w:ascii="Calibri" w:hAnsi="Calibri" w:cs="Calibri"/>
                <w:sz w:val="18"/>
                <w:szCs w:val="18"/>
              </w:rPr>
              <w:t xml:space="preserve">  </w:t>
            </w:r>
          </w:p>
        </w:tc>
        <w:tc>
          <w:tcPr>
            <w:tcW w:w="5364" w:type="dxa"/>
            <w:shd w:val="clear" w:color="auto" w:fill="auto"/>
            <w:vAlign w:val="center"/>
          </w:tcPr>
          <w:p w14:paraId="3B0DEF2F" w14:textId="02F41F2F" w:rsidR="00AA6DDB" w:rsidRPr="00B7576D" w:rsidRDefault="00C1144A" w:rsidP="00FD3D78">
            <w:pPr>
              <w:rPr>
                <w:rFonts w:ascii="Calibri" w:hAnsi="Calibri" w:cs="Calibri"/>
                <w:sz w:val="18"/>
                <w:szCs w:val="18"/>
              </w:rPr>
            </w:pPr>
            <w:r>
              <w:rPr>
                <w:rFonts w:ascii="Calibri" w:hAnsi="Calibri" w:cs="Calibri"/>
                <w:sz w:val="18"/>
                <w:szCs w:val="18"/>
              </w:rPr>
              <w:t xml:space="preserve">Phone Number:  </w:t>
            </w:r>
          </w:p>
        </w:tc>
      </w:tr>
      <w:tr w:rsidR="00AA6DDB" w:rsidRPr="00B7576D" w14:paraId="6160A657" w14:textId="77777777" w:rsidTr="00FD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184" w:type="dxa"/>
            <w:shd w:val="clear" w:color="auto" w:fill="auto"/>
            <w:vAlign w:val="center"/>
          </w:tcPr>
          <w:p w14:paraId="5A47047A" w14:textId="429800C6" w:rsidR="00AA6DDB" w:rsidRPr="00B7576D" w:rsidRDefault="00C1144A" w:rsidP="00FD3D78">
            <w:pPr>
              <w:rPr>
                <w:rFonts w:ascii="Calibri" w:hAnsi="Calibri" w:cs="Calibri"/>
                <w:sz w:val="18"/>
                <w:szCs w:val="18"/>
              </w:rPr>
            </w:pPr>
            <w:r>
              <w:rPr>
                <w:rFonts w:ascii="Calibri" w:hAnsi="Calibri" w:cs="Calibri"/>
                <w:sz w:val="18"/>
                <w:szCs w:val="18"/>
              </w:rPr>
              <w:t xml:space="preserve">E-mail address:  </w:t>
            </w:r>
          </w:p>
        </w:tc>
        <w:tc>
          <w:tcPr>
            <w:tcW w:w="5364" w:type="dxa"/>
            <w:shd w:val="clear" w:color="auto" w:fill="auto"/>
            <w:vAlign w:val="center"/>
          </w:tcPr>
          <w:p w14:paraId="71839E66" w14:textId="0B5CEABC" w:rsidR="00AA6DDB" w:rsidRPr="00B7576D" w:rsidRDefault="00C1144A" w:rsidP="00FD3D78">
            <w:pPr>
              <w:rPr>
                <w:rFonts w:ascii="Calibri" w:hAnsi="Calibri" w:cs="Calibri"/>
                <w:sz w:val="18"/>
                <w:szCs w:val="18"/>
              </w:rPr>
            </w:pPr>
            <w:r>
              <w:rPr>
                <w:rFonts w:ascii="Calibri" w:hAnsi="Calibri" w:cs="Calibri"/>
                <w:sz w:val="18"/>
                <w:szCs w:val="18"/>
              </w:rPr>
              <w:t xml:space="preserve">Employee ID/Contractor ID:  </w:t>
            </w:r>
          </w:p>
        </w:tc>
      </w:tr>
      <w:tr w:rsidR="00AA6DDB" w:rsidRPr="00B7576D" w14:paraId="48E8EFC3" w14:textId="77777777" w:rsidTr="00FD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184" w:type="dxa"/>
            <w:shd w:val="clear" w:color="auto" w:fill="auto"/>
            <w:vAlign w:val="center"/>
          </w:tcPr>
          <w:p w14:paraId="53DA380A" w14:textId="06A5DE7B" w:rsidR="00AA6DDB" w:rsidRPr="00B7576D" w:rsidRDefault="00AA6DDB" w:rsidP="00FD3D78">
            <w:pPr>
              <w:rPr>
                <w:rFonts w:ascii="Calibri" w:hAnsi="Calibri" w:cs="Calibri"/>
                <w:sz w:val="18"/>
                <w:szCs w:val="18"/>
              </w:rPr>
            </w:pPr>
            <w:r w:rsidRPr="00B7576D">
              <w:rPr>
                <w:rFonts w:ascii="Calibri" w:hAnsi="Calibri" w:cs="Calibri"/>
                <w:sz w:val="18"/>
                <w:szCs w:val="18"/>
              </w:rPr>
              <w:t>Location Name:</w:t>
            </w:r>
            <w:r w:rsidR="00C1144A">
              <w:rPr>
                <w:rFonts w:ascii="Calibri" w:hAnsi="Calibri" w:cs="Calibri"/>
                <w:sz w:val="18"/>
                <w:szCs w:val="18"/>
              </w:rPr>
              <w:t xml:space="preserve">  </w:t>
            </w:r>
          </w:p>
        </w:tc>
        <w:tc>
          <w:tcPr>
            <w:tcW w:w="5364" w:type="dxa"/>
            <w:shd w:val="clear" w:color="auto" w:fill="auto"/>
            <w:vAlign w:val="center"/>
          </w:tcPr>
          <w:p w14:paraId="75A4A8B4" w14:textId="2454C04B" w:rsidR="00AA6DDB" w:rsidRPr="00B7576D" w:rsidRDefault="00AA6DDB" w:rsidP="00FD3D78">
            <w:pPr>
              <w:rPr>
                <w:rFonts w:ascii="Calibri" w:hAnsi="Calibri" w:cs="Calibri"/>
                <w:sz w:val="18"/>
                <w:szCs w:val="18"/>
              </w:rPr>
            </w:pPr>
            <w:r w:rsidRPr="00B7576D">
              <w:rPr>
                <w:rFonts w:ascii="Calibri" w:hAnsi="Calibri" w:cs="Calibri"/>
                <w:sz w:val="18"/>
                <w:szCs w:val="18"/>
              </w:rPr>
              <w:t>Location Number:</w:t>
            </w:r>
            <w:r w:rsidR="00C1144A">
              <w:rPr>
                <w:rFonts w:ascii="Calibri" w:hAnsi="Calibri" w:cs="Calibri"/>
                <w:sz w:val="18"/>
                <w:szCs w:val="18"/>
              </w:rPr>
              <w:t xml:space="preserve">  </w:t>
            </w:r>
          </w:p>
        </w:tc>
      </w:tr>
      <w:tr w:rsidR="000008F1" w:rsidRPr="00B7576D" w14:paraId="4AB1811B" w14:textId="77777777" w:rsidTr="00FD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5184" w:type="dxa"/>
            <w:shd w:val="clear" w:color="auto" w:fill="auto"/>
            <w:vAlign w:val="center"/>
          </w:tcPr>
          <w:p w14:paraId="56A1A315" w14:textId="77777777" w:rsidR="000008F1" w:rsidRPr="00B7576D" w:rsidRDefault="000008F1" w:rsidP="00FD3D78">
            <w:pPr>
              <w:rPr>
                <w:rFonts w:ascii="Calibri" w:hAnsi="Calibri" w:cs="Calibri"/>
                <w:sz w:val="18"/>
                <w:szCs w:val="18"/>
              </w:rPr>
            </w:pPr>
          </w:p>
        </w:tc>
        <w:tc>
          <w:tcPr>
            <w:tcW w:w="5364" w:type="dxa"/>
            <w:shd w:val="clear" w:color="auto" w:fill="auto"/>
            <w:vAlign w:val="center"/>
          </w:tcPr>
          <w:p w14:paraId="11FA4EE6" w14:textId="77777777" w:rsidR="000008F1" w:rsidRPr="00B7576D" w:rsidRDefault="000008F1" w:rsidP="00FD3D78">
            <w:pPr>
              <w:rPr>
                <w:rFonts w:ascii="Calibri" w:hAnsi="Calibri" w:cs="Calibri"/>
                <w:sz w:val="18"/>
                <w:szCs w:val="18"/>
              </w:rPr>
            </w:pPr>
          </w:p>
        </w:tc>
      </w:tr>
      <w:tr w:rsidR="00C629B7" w:rsidRPr="00B7576D" w14:paraId="46832739" w14:textId="77777777" w:rsidTr="00096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548" w:type="dxa"/>
            <w:gridSpan w:val="2"/>
            <w:shd w:val="clear" w:color="auto" w:fill="E6E6E6"/>
          </w:tcPr>
          <w:p w14:paraId="0BEAB735" w14:textId="50BB2E68" w:rsidR="00C629B7" w:rsidRPr="00B7576D" w:rsidRDefault="00633B1D" w:rsidP="00096C7E">
            <w:pPr>
              <w:jc w:val="center"/>
              <w:rPr>
                <w:rFonts w:ascii="Calibri" w:hAnsi="Calibri" w:cs="Calibri"/>
                <w:b/>
                <w:sz w:val="18"/>
                <w:szCs w:val="18"/>
              </w:rPr>
            </w:pPr>
            <w:r>
              <w:rPr>
                <w:rFonts w:ascii="Calibri" w:hAnsi="Calibri" w:cs="Calibri"/>
                <w:b/>
                <w:sz w:val="18"/>
                <w:szCs w:val="18"/>
              </w:rPr>
              <w:t>REQUEST TYPE</w:t>
            </w:r>
          </w:p>
        </w:tc>
      </w:tr>
      <w:tr w:rsidR="00C629B7" w:rsidRPr="00B7576D" w14:paraId="12605E1C" w14:textId="77777777" w:rsidTr="00096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58"/>
        </w:trPr>
        <w:tc>
          <w:tcPr>
            <w:tcW w:w="10548" w:type="dxa"/>
            <w:gridSpan w:val="2"/>
            <w:tcBorders>
              <w:bottom w:val="single" w:sz="4" w:space="0" w:color="auto"/>
            </w:tcBorders>
            <w:shd w:val="clear" w:color="auto" w:fill="auto"/>
            <w:tcMar>
              <w:top w:w="57" w:type="dxa"/>
              <w:bottom w:w="57" w:type="dxa"/>
            </w:tcMar>
            <w:vAlign w:val="center"/>
          </w:tcPr>
          <w:p w14:paraId="5D5DFF55" w14:textId="343C8AAA" w:rsidR="00633B1D" w:rsidRPr="00BA0CDD" w:rsidRDefault="00633B1D" w:rsidP="00633B1D">
            <w:pPr>
              <w:spacing w:before="120"/>
              <w:rPr>
                <w:rFonts w:ascii="Calibri" w:hAnsi="Calibri"/>
                <w:caps/>
                <w:sz w:val="18"/>
                <w:szCs w:val="18"/>
              </w:rPr>
            </w:pPr>
            <w:r w:rsidRPr="00BA0CDD">
              <w:rPr>
                <w:rFonts w:ascii="Calibri" w:hAnsi="Calibri" w:cs="Tahoma"/>
                <w:sz w:val="18"/>
                <w:szCs w:val="18"/>
              </w:rPr>
              <w:fldChar w:fldCharType="begin">
                <w:ffData>
                  <w:name w:val="Check3"/>
                  <w:enabled/>
                  <w:calcOnExit w:val="0"/>
                  <w:checkBox>
                    <w:sizeAuto/>
                    <w:default w:val="0"/>
                  </w:checkBox>
                </w:ffData>
              </w:fldChar>
            </w:r>
            <w:r w:rsidRPr="00BA0CDD">
              <w:rPr>
                <w:rFonts w:ascii="Calibri" w:hAnsi="Calibri" w:cs="Tahoma"/>
                <w:sz w:val="18"/>
                <w:szCs w:val="18"/>
              </w:rPr>
              <w:instrText xml:space="preserve"> FORMCHECKBOX </w:instrText>
            </w:r>
            <w:r w:rsidR="001378C5">
              <w:rPr>
                <w:rFonts w:ascii="Calibri" w:hAnsi="Calibri" w:cs="Tahoma"/>
                <w:sz w:val="18"/>
                <w:szCs w:val="18"/>
              </w:rPr>
            </w:r>
            <w:r w:rsidR="001378C5">
              <w:rPr>
                <w:rFonts w:ascii="Calibri" w:hAnsi="Calibri" w:cs="Tahoma"/>
                <w:sz w:val="18"/>
                <w:szCs w:val="18"/>
              </w:rPr>
              <w:fldChar w:fldCharType="separate"/>
            </w:r>
            <w:r w:rsidRPr="00BA0CDD">
              <w:rPr>
                <w:rFonts w:ascii="Calibri" w:hAnsi="Calibri" w:cs="Tahoma"/>
                <w:sz w:val="18"/>
                <w:szCs w:val="18"/>
              </w:rPr>
              <w:fldChar w:fldCharType="end"/>
            </w:r>
            <w:r w:rsidRPr="00BA0CDD">
              <w:rPr>
                <w:rFonts w:ascii="Calibri" w:hAnsi="Calibri" w:cs="Tahoma"/>
                <w:sz w:val="18"/>
                <w:szCs w:val="18"/>
              </w:rPr>
              <w:t xml:space="preserve"> </w:t>
            </w:r>
            <w:r>
              <w:rPr>
                <w:rFonts w:ascii="Calibri" w:hAnsi="Calibri"/>
                <w:caps/>
                <w:sz w:val="18"/>
                <w:szCs w:val="18"/>
              </w:rPr>
              <w:t>BYPASS PROXY AUTHENTICATION</w:t>
            </w:r>
          </w:p>
          <w:p w14:paraId="28E30301" w14:textId="03794783" w:rsidR="00633B1D" w:rsidRDefault="00C73865" w:rsidP="00633B1D">
            <w:pPr>
              <w:spacing w:before="120"/>
              <w:rPr>
                <w:rFonts w:ascii="Calibri" w:hAnsi="Calibri"/>
                <w:caps/>
                <w:sz w:val="18"/>
                <w:szCs w:val="18"/>
              </w:rPr>
            </w:pPr>
            <w:r>
              <w:rPr>
                <w:rFonts w:ascii="Calibri" w:hAnsi="Calibri" w:cs="Tahoma"/>
                <w:sz w:val="18"/>
                <w:szCs w:val="18"/>
              </w:rPr>
              <w:fldChar w:fldCharType="begin">
                <w:ffData>
                  <w:name w:val="Check3"/>
                  <w:enabled/>
                  <w:calcOnExit w:val="0"/>
                  <w:checkBox>
                    <w:sizeAuto/>
                    <w:default w:val="1"/>
                  </w:checkBox>
                </w:ffData>
              </w:fldChar>
            </w:r>
            <w:bookmarkStart w:id="1" w:name="Check3"/>
            <w:r>
              <w:rPr>
                <w:rFonts w:ascii="Calibri" w:hAnsi="Calibri" w:cs="Tahoma"/>
                <w:sz w:val="18"/>
                <w:szCs w:val="18"/>
              </w:rPr>
              <w:instrText xml:space="preserve"> FORMCHECKBOX </w:instrText>
            </w:r>
            <w:r w:rsidR="001378C5">
              <w:rPr>
                <w:rFonts w:ascii="Calibri" w:hAnsi="Calibri" w:cs="Tahoma"/>
                <w:sz w:val="18"/>
                <w:szCs w:val="18"/>
              </w:rPr>
            </w:r>
            <w:r w:rsidR="001378C5">
              <w:rPr>
                <w:rFonts w:ascii="Calibri" w:hAnsi="Calibri" w:cs="Tahoma"/>
                <w:sz w:val="18"/>
                <w:szCs w:val="18"/>
              </w:rPr>
              <w:fldChar w:fldCharType="separate"/>
            </w:r>
            <w:r>
              <w:rPr>
                <w:rFonts w:ascii="Calibri" w:hAnsi="Calibri" w:cs="Tahoma"/>
                <w:sz w:val="18"/>
                <w:szCs w:val="18"/>
              </w:rPr>
              <w:fldChar w:fldCharType="end"/>
            </w:r>
            <w:bookmarkEnd w:id="1"/>
            <w:r w:rsidR="00633B1D" w:rsidRPr="00BA0CDD">
              <w:rPr>
                <w:rFonts w:ascii="Calibri" w:hAnsi="Calibri" w:cs="Tahoma"/>
                <w:sz w:val="18"/>
                <w:szCs w:val="18"/>
              </w:rPr>
              <w:t xml:space="preserve"> </w:t>
            </w:r>
            <w:r w:rsidR="00633B1D">
              <w:rPr>
                <w:rFonts w:ascii="Calibri" w:hAnsi="Calibri"/>
                <w:caps/>
                <w:sz w:val="18"/>
                <w:szCs w:val="18"/>
              </w:rPr>
              <w:t>SSL CONTENT INSPECTION WHITELISTING</w:t>
            </w:r>
          </w:p>
          <w:p w14:paraId="41276758" w14:textId="6C5E7034" w:rsidR="00633B1D" w:rsidRDefault="00633B1D" w:rsidP="00633B1D">
            <w:pPr>
              <w:spacing w:before="120"/>
              <w:rPr>
                <w:rFonts w:ascii="Calibri" w:hAnsi="Calibri"/>
                <w:caps/>
                <w:sz w:val="18"/>
                <w:szCs w:val="18"/>
              </w:rPr>
            </w:pPr>
            <w:r w:rsidRPr="00BA0CDD">
              <w:rPr>
                <w:rFonts w:ascii="Calibri" w:hAnsi="Calibri" w:cs="Tahoma"/>
                <w:sz w:val="18"/>
                <w:szCs w:val="18"/>
              </w:rPr>
              <w:fldChar w:fldCharType="begin">
                <w:ffData>
                  <w:name w:val="Check3"/>
                  <w:enabled/>
                  <w:calcOnExit w:val="0"/>
                  <w:checkBox>
                    <w:sizeAuto/>
                    <w:default w:val="0"/>
                  </w:checkBox>
                </w:ffData>
              </w:fldChar>
            </w:r>
            <w:r w:rsidRPr="00BA0CDD">
              <w:rPr>
                <w:rFonts w:ascii="Calibri" w:hAnsi="Calibri" w:cs="Tahoma"/>
                <w:sz w:val="18"/>
                <w:szCs w:val="18"/>
              </w:rPr>
              <w:instrText xml:space="preserve"> FORMCHECKBOX </w:instrText>
            </w:r>
            <w:r w:rsidR="001378C5">
              <w:rPr>
                <w:rFonts w:ascii="Calibri" w:hAnsi="Calibri" w:cs="Tahoma"/>
                <w:sz w:val="18"/>
                <w:szCs w:val="18"/>
              </w:rPr>
            </w:r>
            <w:r w:rsidR="001378C5">
              <w:rPr>
                <w:rFonts w:ascii="Calibri" w:hAnsi="Calibri" w:cs="Tahoma"/>
                <w:sz w:val="18"/>
                <w:szCs w:val="18"/>
              </w:rPr>
              <w:fldChar w:fldCharType="separate"/>
            </w:r>
            <w:r w:rsidRPr="00BA0CDD">
              <w:rPr>
                <w:rFonts w:ascii="Calibri" w:hAnsi="Calibri" w:cs="Tahoma"/>
                <w:sz w:val="18"/>
                <w:szCs w:val="18"/>
              </w:rPr>
              <w:fldChar w:fldCharType="end"/>
            </w:r>
            <w:r w:rsidRPr="00BA0CDD">
              <w:rPr>
                <w:rFonts w:ascii="Calibri" w:hAnsi="Calibri" w:cs="Tahoma"/>
                <w:sz w:val="18"/>
                <w:szCs w:val="18"/>
              </w:rPr>
              <w:t xml:space="preserve"> </w:t>
            </w:r>
            <w:r>
              <w:rPr>
                <w:rFonts w:ascii="Calibri" w:hAnsi="Calibri"/>
                <w:caps/>
                <w:sz w:val="18"/>
                <w:szCs w:val="18"/>
              </w:rPr>
              <w:t>FULL BYPASS PROXY BY URL or IP range</w:t>
            </w:r>
          </w:p>
          <w:p w14:paraId="13A09427" w14:textId="77777777" w:rsidR="00C629B7" w:rsidRPr="00B7576D" w:rsidRDefault="00C629B7" w:rsidP="00096C7E">
            <w:pPr>
              <w:rPr>
                <w:rFonts w:ascii="Calibri" w:hAnsi="Calibri" w:cs="Calibri"/>
                <w:sz w:val="18"/>
                <w:szCs w:val="18"/>
              </w:rPr>
            </w:pPr>
          </w:p>
        </w:tc>
      </w:tr>
      <w:tr w:rsidR="00C629B7" w:rsidRPr="00B7576D" w14:paraId="3DE8731C" w14:textId="77777777" w:rsidTr="00FD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548" w:type="dxa"/>
            <w:gridSpan w:val="2"/>
            <w:shd w:val="clear" w:color="auto" w:fill="E6E6E6"/>
          </w:tcPr>
          <w:p w14:paraId="28EC2FA0" w14:textId="77777777" w:rsidR="00C629B7" w:rsidRDefault="00C629B7" w:rsidP="00096C7E">
            <w:pPr>
              <w:jc w:val="center"/>
              <w:rPr>
                <w:rFonts w:ascii="Calibri" w:hAnsi="Calibri" w:cs="Calibri"/>
                <w:b/>
                <w:sz w:val="18"/>
                <w:szCs w:val="18"/>
              </w:rPr>
            </w:pPr>
            <w:r w:rsidRPr="00B7576D">
              <w:rPr>
                <w:rFonts w:ascii="Calibri" w:hAnsi="Calibri" w:cs="Calibri"/>
                <w:b/>
                <w:sz w:val="18"/>
                <w:szCs w:val="18"/>
              </w:rPr>
              <w:t>BUSINESS</w:t>
            </w:r>
            <w:r>
              <w:rPr>
                <w:rFonts w:ascii="Calibri" w:hAnsi="Calibri" w:cs="Calibri"/>
                <w:b/>
                <w:sz w:val="18"/>
                <w:szCs w:val="18"/>
              </w:rPr>
              <w:t xml:space="preserve"> AND TECHNICAL</w:t>
            </w:r>
            <w:r w:rsidRPr="00B7576D">
              <w:rPr>
                <w:rFonts w:ascii="Calibri" w:hAnsi="Calibri" w:cs="Calibri"/>
                <w:b/>
                <w:sz w:val="18"/>
                <w:szCs w:val="18"/>
              </w:rPr>
              <w:t xml:space="preserve"> REQUIREMENTS </w:t>
            </w:r>
          </w:p>
          <w:p w14:paraId="2B42D4BF" w14:textId="4D015C29" w:rsidR="00C629B7" w:rsidRPr="00B7576D" w:rsidRDefault="00C629B7" w:rsidP="0061675C">
            <w:pPr>
              <w:jc w:val="center"/>
              <w:rPr>
                <w:rFonts w:ascii="Calibri" w:hAnsi="Calibri" w:cs="Calibri"/>
                <w:b/>
                <w:sz w:val="18"/>
                <w:szCs w:val="18"/>
              </w:rPr>
            </w:pPr>
            <w:r w:rsidRPr="0061675C">
              <w:rPr>
                <w:rFonts w:ascii="Calibri" w:hAnsi="Calibri" w:cs="Calibri"/>
                <w:sz w:val="18"/>
                <w:szCs w:val="18"/>
              </w:rPr>
              <w:t>(</w:t>
            </w:r>
            <w:r w:rsidRPr="0061675C">
              <w:rPr>
                <w:rFonts w:ascii="Calibri" w:hAnsi="Calibri" w:cs="Arial"/>
                <w:i/>
                <w:color w:val="auto"/>
                <w:sz w:val="18"/>
                <w:szCs w:val="18"/>
              </w:rPr>
              <w:t>Provide details as to why this change needs to be implemented and the changes required)</w:t>
            </w:r>
          </w:p>
        </w:tc>
      </w:tr>
      <w:tr w:rsidR="00C629B7" w:rsidRPr="00B7576D" w14:paraId="2F8B1E20" w14:textId="77777777" w:rsidTr="00FD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58"/>
        </w:trPr>
        <w:tc>
          <w:tcPr>
            <w:tcW w:w="10548" w:type="dxa"/>
            <w:gridSpan w:val="2"/>
            <w:tcBorders>
              <w:bottom w:val="single" w:sz="4" w:space="0" w:color="auto"/>
            </w:tcBorders>
            <w:shd w:val="clear" w:color="auto" w:fill="auto"/>
            <w:tcMar>
              <w:top w:w="57" w:type="dxa"/>
              <w:bottom w:w="57" w:type="dxa"/>
            </w:tcMar>
            <w:vAlign w:val="center"/>
          </w:tcPr>
          <w:p w14:paraId="7D36E3DC" w14:textId="77777777" w:rsidR="00C629B7" w:rsidRPr="00B7576D" w:rsidRDefault="00C629B7" w:rsidP="00096C7E">
            <w:pPr>
              <w:rPr>
                <w:rFonts w:ascii="Calibri" w:hAnsi="Calibri" w:cs="Calibri"/>
                <w:sz w:val="18"/>
                <w:szCs w:val="18"/>
              </w:rPr>
            </w:pPr>
          </w:p>
          <w:p w14:paraId="7F9D90EE" w14:textId="77777777" w:rsidR="00C73865" w:rsidRDefault="00C73865" w:rsidP="00C73865">
            <w:pPr>
              <w:rPr>
                <w:rFonts w:ascii="Calibri" w:hAnsi="Calibri" w:cs="Calibri"/>
                <w:sz w:val="18"/>
                <w:szCs w:val="18"/>
              </w:rPr>
            </w:pPr>
            <w:r>
              <w:rPr>
                <w:rFonts w:ascii="Calibri" w:hAnsi="Calibri" w:cs="Calibri"/>
                <w:sz w:val="18"/>
                <w:szCs w:val="18"/>
              </w:rPr>
              <w:t>GoToWebinar is a product provided by Citrix for providing Video and Audio Conferencing solutions via the Internet.</w:t>
            </w:r>
          </w:p>
          <w:p w14:paraId="5ACE01EE" w14:textId="77777777" w:rsidR="00C73865" w:rsidRDefault="00C73865" w:rsidP="00C73865">
            <w:pPr>
              <w:rPr>
                <w:rFonts w:ascii="Calibri" w:hAnsi="Calibri" w:cs="Calibri"/>
                <w:sz w:val="18"/>
                <w:szCs w:val="18"/>
              </w:rPr>
            </w:pPr>
          </w:p>
          <w:p w14:paraId="2C2CF0E3" w14:textId="1C6B2C85" w:rsidR="00C73865" w:rsidRDefault="00C73865" w:rsidP="00C73865">
            <w:pPr>
              <w:rPr>
                <w:rFonts w:ascii="Calibri" w:hAnsi="Calibri" w:cs="Calibri"/>
                <w:sz w:val="18"/>
                <w:szCs w:val="18"/>
              </w:rPr>
            </w:pPr>
            <w:r>
              <w:rPr>
                <w:rFonts w:ascii="Calibri" w:hAnsi="Calibri" w:cs="Calibri"/>
                <w:sz w:val="18"/>
                <w:szCs w:val="18"/>
              </w:rPr>
              <w:t>GoToWebinar uses HTTP</w:t>
            </w:r>
            <w:r w:rsidR="003F3058">
              <w:rPr>
                <w:rFonts w:ascii="Calibri" w:hAnsi="Calibri" w:cs="Calibri"/>
                <w:sz w:val="18"/>
                <w:szCs w:val="18"/>
              </w:rPr>
              <w:t>/HTTPS</w:t>
            </w:r>
            <w:r>
              <w:rPr>
                <w:rFonts w:ascii="Calibri" w:hAnsi="Calibri" w:cs="Calibri"/>
                <w:sz w:val="18"/>
                <w:szCs w:val="18"/>
              </w:rPr>
              <w:t xml:space="preserve"> outbound connections to transparently enable screen-sharing sessions, but does not work with the Dual ISP MWG solution due to SSL Inspection. </w:t>
            </w:r>
          </w:p>
          <w:p w14:paraId="5321FDBE" w14:textId="77777777" w:rsidR="00C73865" w:rsidRDefault="00C73865" w:rsidP="00C73865">
            <w:pPr>
              <w:rPr>
                <w:rFonts w:ascii="Calibri" w:hAnsi="Calibri" w:cs="Calibri"/>
                <w:sz w:val="18"/>
                <w:szCs w:val="18"/>
              </w:rPr>
            </w:pPr>
          </w:p>
          <w:p w14:paraId="5A105496" w14:textId="77777777" w:rsidR="00C73865" w:rsidRDefault="00C73865" w:rsidP="00C73865">
            <w:pPr>
              <w:rPr>
                <w:rFonts w:ascii="Calibri" w:hAnsi="Calibri" w:cs="Calibri"/>
                <w:sz w:val="18"/>
                <w:szCs w:val="18"/>
              </w:rPr>
            </w:pPr>
            <w:r>
              <w:rPr>
                <w:rFonts w:ascii="Calibri" w:hAnsi="Calibri" w:cs="Calibri"/>
                <w:sz w:val="18"/>
                <w:szCs w:val="18"/>
              </w:rPr>
              <w:t>The following URLs are required to entered into the SSL Inspection Bypass List:</w:t>
            </w:r>
          </w:p>
          <w:p w14:paraId="3F89F448" w14:textId="77777777" w:rsidR="00C73865" w:rsidRDefault="00C73865" w:rsidP="00C73865">
            <w:pPr>
              <w:rPr>
                <w:rFonts w:ascii="Calibri" w:hAnsi="Calibri" w:cs="Calibri"/>
                <w:sz w:val="18"/>
                <w:szCs w:val="18"/>
              </w:rPr>
            </w:pPr>
          </w:p>
          <w:p w14:paraId="2A6D3650" w14:textId="48C99D93" w:rsidR="00C73865" w:rsidRDefault="00C73865" w:rsidP="00C73865">
            <w:pPr>
              <w:rPr>
                <w:rFonts w:ascii="Calibri" w:hAnsi="Calibri" w:cs="Calibri"/>
                <w:sz w:val="18"/>
                <w:szCs w:val="18"/>
              </w:rPr>
            </w:pPr>
            <w:r>
              <w:rPr>
                <w:rFonts w:ascii="Calibri" w:hAnsi="Calibri" w:cs="Calibri"/>
                <w:sz w:val="18"/>
                <w:szCs w:val="18"/>
              </w:rPr>
              <w:t>regex(([\w.-]*\.|\.?)</w:t>
            </w:r>
            <w:r w:rsidR="001C6F2D">
              <w:rPr>
                <w:rFonts w:ascii="Calibri" w:hAnsi="Calibri" w:cs="Calibri"/>
                <w:sz w:val="18"/>
                <w:szCs w:val="18"/>
              </w:rPr>
              <w:t>gotowebinar</w:t>
            </w:r>
            <w:r>
              <w:rPr>
                <w:rFonts w:ascii="Calibri" w:hAnsi="Calibri" w:cs="Calibri"/>
                <w:sz w:val="18"/>
                <w:szCs w:val="18"/>
              </w:rPr>
              <w:t>\.com(\/.*|\/?))</w:t>
            </w:r>
          </w:p>
          <w:p w14:paraId="3AC971D5" w14:textId="77777777" w:rsidR="00C73865" w:rsidRDefault="00C73865" w:rsidP="00C73865">
            <w:pPr>
              <w:rPr>
                <w:rFonts w:ascii="Calibri" w:hAnsi="Calibri" w:cs="Calibri"/>
                <w:sz w:val="18"/>
                <w:szCs w:val="18"/>
              </w:rPr>
            </w:pPr>
            <w:r>
              <w:rPr>
                <w:rFonts w:ascii="Calibri" w:hAnsi="Calibri" w:cs="Calibri"/>
                <w:sz w:val="18"/>
                <w:szCs w:val="18"/>
              </w:rPr>
              <w:t>regex(([\w.-]*\.|\.?)citrixonline\.com(\/.*|\/?))</w:t>
            </w:r>
          </w:p>
          <w:p w14:paraId="0F4D9CF5" w14:textId="77777777" w:rsidR="00C629B7" w:rsidRPr="00B7576D" w:rsidRDefault="00C629B7" w:rsidP="001C6F2D">
            <w:pPr>
              <w:rPr>
                <w:rFonts w:ascii="Calibri" w:hAnsi="Calibri" w:cs="Calibri"/>
                <w:sz w:val="18"/>
                <w:szCs w:val="18"/>
              </w:rPr>
            </w:pPr>
          </w:p>
        </w:tc>
      </w:tr>
      <w:tr w:rsidR="00AA6DDB" w:rsidRPr="00B7576D" w14:paraId="093DB8B0" w14:textId="77777777" w:rsidTr="00FD3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548" w:type="dxa"/>
            <w:gridSpan w:val="2"/>
            <w:tcBorders>
              <w:bottom w:val="single" w:sz="4" w:space="0" w:color="auto"/>
            </w:tcBorders>
            <w:shd w:val="clear" w:color="auto" w:fill="E6E6E6"/>
          </w:tcPr>
          <w:p w14:paraId="070F712B" w14:textId="77777777" w:rsidR="00AA6DDB" w:rsidRDefault="00AA6DDB" w:rsidP="00B7576D">
            <w:pPr>
              <w:pStyle w:val="TableHeaders"/>
              <w:keepNext/>
              <w:jc w:val="center"/>
              <w:rPr>
                <w:rFonts w:ascii="Calibri" w:hAnsi="Calibri" w:cs="Arial"/>
                <w:color w:val="auto"/>
                <w:sz w:val="20"/>
                <w:lang w:val="en-AU"/>
              </w:rPr>
            </w:pPr>
            <w:r>
              <w:rPr>
                <w:rFonts w:ascii="Calibri" w:hAnsi="Calibri" w:cs="Arial"/>
                <w:color w:val="auto"/>
                <w:sz w:val="20"/>
                <w:lang w:val="en-AU"/>
              </w:rPr>
              <w:t>Implementation Timeframe</w:t>
            </w:r>
          </w:p>
          <w:p w14:paraId="7675334B" w14:textId="458E4013" w:rsidR="00AA6DDB" w:rsidRPr="00B7576D" w:rsidRDefault="00AA6DDB" w:rsidP="00B7576D">
            <w:pPr>
              <w:jc w:val="center"/>
              <w:rPr>
                <w:rFonts w:ascii="Calibri" w:hAnsi="Calibri" w:cs="Calibri"/>
                <w:b/>
                <w:sz w:val="18"/>
                <w:szCs w:val="18"/>
              </w:rPr>
            </w:pPr>
            <w:r w:rsidRPr="00BA0CDD">
              <w:rPr>
                <w:rFonts w:ascii="Calibri" w:hAnsi="Calibri" w:cs="Arial"/>
                <w:i/>
                <w:color w:val="auto"/>
                <w:sz w:val="18"/>
                <w:szCs w:val="18"/>
              </w:rPr>
              <w:t>(Advise of proposed time frame for change to be implemented)</w:t>
            </w:r>
          </w:p>
        </w:tc>
      </w:tr>
      <w:tr w:rsidR="00AA6DDB" w:rsidRPr="00B7576D" w14:paraId="0B4A550B" w14:textId="77777777" w:rsidTr="00B7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548" w:type="dxa"/>
            <w:gridSpan w:val="2"/>
            <w:tcBorders>
              <w:bottom w:val="single" w:sz="4" w:space="0" w:color="auto"/>
            </w:tcBorders>
            <w:shd w:val="clear" w:color="auto" w:fill="auto"/>
          </w:tcPr>
          <w:p w14:paraId="1FE2F5E8" w14:textId="77777777" w:rsidR="00AA6DDB" w:rsidRDefault="00AA6DDB" w:rsidP="00B7576D">
            <w:pPr>
              <w:pStyle w:val="Default"/>
              <w:jc w:val="both"/>
              <w:rPr>
                <w:rFonts w:ascii="Calibri" w:hAnsi="Calibri" w:cs="Calibri"/>
                <w:sz w:val="18"/>
                <w:szCs w:val="18"/>
              </w:rPr>
            </w:pPr>
          </w:p>
          <w:p w14:paraId="61008113" w14:textId="77777777" w:rsidR="00AA6DDB" w:rsidRDefault="00AA6DDB" w:rsidP="00B7576D">
            <w:pPr>
              <w:pStyle w:val="Default"/>
              <w:jc w:val="both"/>
              <w:rPr>
                <w:rFonts w:ascii="Calibri" w:hAnsi="Calibri" w:cs="Calibri"/>
                <w:sz w:val="18"/>
                <w:szCs w:val="18"/>
              </w:rPr>
            </w:pPr>
          </w:p>
          <w:p w14:paraId="6B648DCA" w14:textId="069D23CD" w:rsidR="00AA6DDB" w:rsidRDefault="00C73865" w:rsidP="00B7576D">
            <w:pPr>
              <w:pStyle w:val="Default"/>
              <w:jc w:val="both"/>
              <w:rPr>
                <w:rFonts w:ascii="Calibri" w:hAnsi="Calibri" w:cs="Calibri"/>
                <w:sz w:val="18"/>
                <w:szCs w:val="18"/>
              </w:rPr>
            </w:pPr>
            <w:r>
              <w:rPr>
                <w:rFonts w:ascii="Calibri" w:hAnsi="Calibri" w:cs="Calibri"/>
                <w:sz w:val="18"/>
                <w:szCs w:val="18"/>
              </w:rPr>
              <w:t>ASAP</w:t>
            </w:r>
          </w:p>
          <w:p w14:paraId="0BA08110" w14:textId="77777777" w:rsidR="00AA6DDB" w:rsidRDefault="00AA6DDB" w:rsidP="00B7576D">
            <w:pPr>
              <w:pStyle w:val="Default"/>
              <w:jc w:val="both"/>
              <w:rPr>
                <w:rFonts w:ascii="Calibri" w:hAnsi="Calibri" w:cs="Calibri"/>
                <w:sz w:val="18"/>
                <w:szCs w:val="18"/>
              </w:rPr>
            </w:pPr>
          </w:p>
          <w:p w14:paraId="2783EDE6" w14:textId="77777777" w:rsidR="00AA6DDB" w:rsidRPr="00B7576D" w:rsidRDefault="00AA6DDB" w:rsidP="00B7576D">
            <w:pPr>
              <w:pStyle w:val="Default"/>
              <w:jc w:val="both"/>
              <w:rPr>
                <w:rFonts w:ascii="Calibri" w:hAnsi="Calibri" w:cs="Calibri"/>
                <w:sz w:val="18"/>
                <w:szCs w:val="18"/>
              </w:rPr>
            </w:pPr>
          </w:p>
        </w:tc>
      </w:tr>
      <w:tr w:rsidR="00AA6DDB" w:rsidRPr="00B7576D" w14:paraId="39C5C456" w14:textId="77777777" w:rsidTr="00B7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548" w:type="dxa"/>
            <w:gridSpan w:val="2"/>
            <w:tcBorders>
              <w:bottom w:val="single" w:sz="4" w:space="0" w:color="auto"/>
            </w:tcBorders>
            <w:shd w:val="clear" w:color="auto" w:fill="D9D9D9" w:themeFill="background1" w:themeFillShade="D9"/>
          </w:tcPr>
          <w:p w14:paraId="3DAD3B39" w14:textId="77777777" w:rsidR="00AA6DDB" w:rsidRPr="00B7576D" w:rsidRDefault="00AA6DDB" w:rsidP="00B7576D">
            <w:pPr>
              <w:pStyle w:val="TableHeaders"/>
              <w:keepNext/>
              <w:jc w:val="center"/>
              <w:rPr>
                <w:rFonts w:ascii="Calibri" w:hAnsi="Calibri" w:cs="Calibri"/>
                <w:sz w:val="18"/>
                <w:szCs w:val="18"/>
              </w:rPr>
            </w:pPr>
            <w:r>
              <w:rPr>
                <w:rFonts w:ascii="Calibri" w:hAnsi="Calibri" w:cs="Arial"/>
                <w:color w:val="auto"/>
                <w:sz w:val="20"/>
                <w:lang w:val="en-AU"/>
              </w:rPr>
              <w:t>Access Timeframe</w:t>
            </w:r>
          </w:p>
        </w:tc>
      </w:tr>
      <w:tr w:rsidR="00AA6DDB" w:rsidRPr="00B7576D" w14:paraId="5D492B1C" w14:textId="77777777" w:rsidTr="00B7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548" w:type="dxa"/>
            <w:gridSpan w:val="2"/>
            <w:shd w:val="clear" w:color="auto" w:fill="auto"/>
          </w:tcPr>
          <w:p w14:paraId="7309EDC8" w14:textId="77777777" w:rsidR="00AA6DDB" w:rsidRPr="00BA0CDD" w:rsidRDefault="00AA6DDB" w:rsidP="00AA6DDB">
            <w:pPr>
              <w:rPr>
                <w:rFonts w:ascii="Calibri" w:hAnsi="Calibri"/>
                <w:b/>
                <w:caps/>
                <w:sz w:val="18"/>
                <w:szCs w:val="18"/>
              </w:rPr>
            </w:pPr>
            <w:r w:rsidRPr="00BA0CDD">
              <w:rPr>
                <w:rFonts w:ascii="Calibri" w:hAnsi="Calibri"/>
                <w:sz w:val="18"/>
                <w:szCs w:val="18"/>
              </w:rPr>
              <w:t>Is the access required permanent or temporary</w:t>
            </w:r>
            <w:r w:rsidRPr="00BA0CDD">
              <w:rPr>
                <w:rFonts w:ascii="Calibri" w:hAnsi="Calibri"/>
                <w:b/>
                <w:sz w:val="18"/>
                <w:szCs w:val="18"/>
              </w:rPr>
              <w:t>?</w:t>
            </w:r>
          </w:p>
          <w:p w14:paraId="5EF409FD" w14:textId="77777777" w:rsidR="00AA6DDB" w:rsidRPr="00BA0CDD" w:rsidRDefault="00AA6DDB" w:rsidP="00AA6DDB">
            <w:pPr>
              <w:spacing w:before="120"/>
              <w:rPr>
                <w:rFonts w:ascii="Calibri" w:hAnsi="Calibri"/>
                <w:caps/>
                <w:sz w:val="18"/>
                <w:szCs w:val="18"/>
              </w:rPr>
            </w:pPr>
            <w:r w:rsidRPr="00BA0CDD">
              <w:rPr>
                <w:rFonts w:ascii="Calibri" w:hAnsi="Calibri" w:cs="Tahoma"/>
                <w:sz w:val="18"/>
                <w:szCs w:val="18"/>
              </w:rPr>
              <w:fldChar w:fldCharType="begin">
                <w:ffData>
                  <w:name w:val="Check3"/>
                  <w:enabled/>
                  <w:calcOnExit w:val="0"/>
                  <w:checkBox>
                    <w:sizeAuto/>
                    <w:default w:val="0"/>
                  </w:checkBox>
                </w:ffData>
              </w:fldChar>
            </w:r>
            <w:r w:rsidRPr="00BA0CDD">
              <w:rPr>
                <w:rFonts w:ascii="Calibri" w:hAnsi="Calibri" w:cs="Tahoma"/>
                <w:sz w:val="18"/>
                <w:szCs w:val="18"/>
              </w:rPr>
              <w:instrText xml:space="preserve"> FORMCHECKBOX </w:instrText>
            </w:r>
            <w:r w:rsidR="001378C5">
              <w:rPr>
                <w:rFonts w:ascii="Calibri" w:hAnsi="Calibri" w:cs="Tahoma"/>
                <w:sz w:val="18"/>
                <w:szCs w:val="18"/>
              </w:rPr>
            </w:r>
            <w:r w:rsidR="001378C5">
              <w:rPr>
                <w:rFonts w:ascii="Calibri" w:hAnsi="Calibri" w:cs="Tahoma"/>
                <w:sz w:val="18"/>
                <w:szCs w:val="18"/>
              </w:rPr>
              <w:fldChar w:fldCharType="separate"/>
            </w:r>
            <w:r w:rsidRPr="00BA0CDD">
              <w:rPr>
                <w:rFonts w:ascii="Calibri" w:hAnsi="Calibri" w:cs="Tahoma"/>
                <w:sz w:val="18"/>
                <w:szCs w:val="18"/>
              </w:rPr>
              <w:fldChar w:fldCharType="end"/>
            </w:r>
            <w:r w:rsidRPr="00BA0CDD">
              <w:rPr>
                <w:rFonts w:ascii="Calibri" w:hAnsi="Calibri" w:cs="Tahoma"/>
                <w:sz w:val="18"/>
                <w:szCs w:val="18"/>
              </w:rPr>
              <w:t xml:space="preserve"> </w:t>
            </w:r>
            <w:r w:rsidRPr="00BA0CDD">
              <w:rPr>
                <w:rFonts w:ascii="Calibri" w:hAnsi="Calibri"/>
                <w:caps/>
                <w:sz w:val="18"/>
                <w:szCs w:val="18"/>
              </w:rPr>
              <w:t>PermananeNt</w:t>
            </w:r>
          </w:p>
          <w:p w14:paraId="53302452" w14:textId="77777777" w:rsidR="00AA6DDB" w:rsidRPr="00BA0CDD" w:rsidRDefault="00AA6DDB" w:rsidP="00AA6DDB">
            <w:pPr>
              <w:rPr>
                <w:rFonts w:ascii="Calibri" w:hAnsi="Calibri"/>
                <w:caps/>
                <w:sz w:val="18"/>
                <w:szCs w:val="18"/>
              </w:rPr>
            </w:pPr>
            <w:r w:rsidRPr="00BA0CDD">
              <w:rPr>
                <w:rFonts w:ascii="Calibri" w:hAnsi="Calibri" w:cs="Tahoma"/>
                <w:sz w:val="18"/>
                <w:szCs w:val="18"/>
              </w:rPr>
              <w:fldChar w:fldCharType="begin">
                <w:ffData>
                  <w:name w:val="Check3"/>
                  <w:enabled/>
                  <w:calcOnExit w:val="0"/>
                  <w:checkBox>
                    <w:sizeAuto/>
                    <w:default w:val="0"/>
                  </w:checkBox>
                </w:ffData>
              </w:fldChar>
            </w:r>
            <w:r w:rsidRPr="00BA0CDD">
              <w:rPr>
                <w:rFonts w:ascii="Calibri" w:hAnsi="Calibri" w:cs="Tahoma"/>
                <w:sz w:val="18"/>
                <w:szCs w:val="18"/>
              </w:rPr>
              <w:instrText xml:space="preserve"> FORMCHECKBOX </w:instrText>
            </w:r>
            <w:r w:rsidR="001378C5">
              <w:rPr>
                <w:rFonts w:ascii="Calibri" w:hAnsi="Calibri" w:cs="Tahoma"/>
                <w:sz w:val="18"/>
                <w:szCs w:val="18"/>
              </w:rPr>
            </w:r>
            <w:r w:rsidR="001378C5">
              <w:rPr>
                <w:rFonts w:ascii="Calibri" w:hAnsi="Calibri" w:cs="Tahoma"/>
                <w:sz w:val="18"/>
                <w:szCs w:val="18"/>
              </w:rPr>
              <w:fldChar w:fldCharType="separate"/>
            </w:r>
            <w:r w:rsidRPr="00BA0CDD">
              <w:rPr>
                <w:rFonts w:ascii="Calibri" w:hAnsi="Calibri" w:cs="Tahoma"/>
                <w:sz w:val="18"/>
                <w:szCs w:val="18"/>
              </w:rPr>
              <w:fldChar w:fldCharType="end"/>
            </w:r>
            <w:r w:rsidRPr="00BA0CDD">
              <w:rPr>
                <w:rFonts w:ascii="Calibri" w:hAnsi="Calibri" w:cs="Tahoma"/>
                <w:sz w:val="18"/>
                <w:szCs w:val="18"/>
              </w:rPr>
              <w:t xml:space="preserve"> </w:t>
            </w:r>
            <w:r w:rsidRPr="00BA0CDD">
              <w:rPr>
                <w:rFonts w:ascii="Calibri" w:hAnsi="Calibri"/>
                <w:caps/>
                <w:sz w:val="18"/>
                <w:szCs w:val="18"/>
              </w:rPr>
              <w:t>temporary</w:t>
            </w:r>
            <w:r w:rsidRPr="00BA0CDD">
              <w:rPr>
                <w:rFonts w:ascii="Calibri" w:hAnsi="Calibri"/>
                <w:caps/>
                <w:sz w:val="18"/>
                <w:szCs w:val="18"/>
              </w:rPr>
              <w:br/>
            </w:r>
          </w:p>
          <w:p w14:paraId="78EE4FD4" w14:textId="77777777" w:rsidR="00AA6DDB" w:rsidRPr="00BA0CDD" w:rsidRDefault="00AA6DDB" w:rsidP="00AA6DDB">
            <w:pPr>
              <w:rPr>
                <w:rFonts w:ascii="Calibri" w:hAnsi="Calibri"/>
                <w:caps/>
                <w:sz w:val="18"/>
                <w:szCs w:val="18"/>
              </w:rPr>
            </w:pPr>
            <w:r w:rsidRPr="00BA0CDD">
              <w:rPr>
                <w:rFonts w:ascii="Calibri" w:hAnsi="Calibri"/>
                <w:sz w:val="18"/>
                <w:szCs w:val="18"/>
              </w:rPr>
              <w:t>If temporary, what is planned end date of the required access?</w:t>
            </w:r>
          </w:p>
          <w:p w14:paraId="69796363" w14:textId="77777777" w:rsidR="00AA6DDB" w:rsidRDefault="00AA6DDB" w:rsidP="00FD3D78">
            <w:pPr>
              <w:pStyle w:val="Default"/>
              <w:jc w:val="both"/>
              <w:rPr>
                <w:rFonts w:ascii="Calibri" w:hAnsi="Calibri" w:cs="Calibri"/>
                <w:sz w:val="18"/>
                <w:szCs w:val="18"/>
              </w:rPr>
            </w:pPr>
            <w:r w:rsidRPr="00BA0CDD">
              <w:rPr>
                <w:rFonts w:ascii="Calibri" w:hAnsi="Calibri"/>
                <w:caps/>
                <w:sz w:val="18"/>
                <w:szCs w:val="18"/>
              </w:rPr>
              <w:t>date</w:t>
            </w:r>
            <w:r w:rsidRPr="00BA0CDD">
              <w:rPr>
                <w:rFonts w:ascii="Calibri" w:hAnsi="Calibri" w:cs="Tahoma"/>
                <w:sz w:val="18"/>
                <w:szCs w:val="18"/>
              </w:rPr>
              <w:t xml:space="preserve">  </w:t>
            </w:r>
            <w:r>
              <w:rPr>
                <w:rFonts w:ascii="Calibri" w:hAnsi="Calibri"/>
                <w:b/>
                <w:caps/>
                <w:sz w:val="18"/>
                <w:szCs w:val="18"/>
              </w:rPr>
              <w:t>XX/XX/XXXX</w:t>
            </w:r>
          </w:p>
          <w:p w14:paraId="70E6B20A" w14:textId="77777777" w:rsidR="00AA6DDB" w:rsidRPr="00B7576D" w:rsidRDefault="00AA6DDB" w:rsidP="00FD3D78">
            <w:pPr>
              <w:jc w:val="both"/>
              <w:rPr>
                <w:rFonts w:ascii="Calibri" w:hAnsi="Calibri" w:cs="Calibri"/>
                <w:color w:val="FF0000"/>
                <w:sz w:val="18"/>
                <w:szCs w:val="18"/>
              </w:rPr>
            </w:pPr>
          </w:p>
        </w:tc>
      </w:tr>
    </w:tbl>
    <w:p w14:paraId="5B07A637" w14:textId="77777777" w:rsidR="00AA6DDB" w:rsidRPr="00581B8A" w:rsidRDefault="00AA6DDB" w:rsidP="00AA6DDB">
      <w:pPr>
        <w:rPr>
          <w:rFonts w:ascii="Arial Narrow" w:hAnsi="Arial Narrow"/>
          <w:sz w:val="20"/>
          <w:szCs w:val="20"/>
        </w:rPr>
      </w:pPr>
    </w:p>
    <w:p w14:paraId="5F52DDAE" w14:textId="77777777" w:rsidR="00AA6DDB" w:rsidRDefault="00AA6DDB" w:rsidP="00AA6DDB">
      <w:pPr>
        <w:rPr>
          <w:rFonts w:ascii="Arial Narrow" w:hAnsi="Arial Narrow"/>
          <w:sz w:val="20"/>
          <w:szCs w:val="20"/>
        </w:rPr>
      </w:pPr>
    </w:p>
    <w:p w14:paraId="090F4989" w14:textId="77777777" w:rsidR="00AA6DDB" w:rsidRPr="00B1025F" w:rsidRDefault="00AA6DDB" w:rsidP="000F1DE7">
      <w:pPr>
        <w:rPr>
          <w:rFonts w:ascii="Calibri" w:hAnsi="Calibri" w:cs="Tahoma"/>
          <w:sz w:val="16"/>
          <w:szCs w:val="16"/>
        </w:rPr>
      </w:pPr>
    </w:p>
    <w:p w14:paraId="2A84C0C5" w14:textId="77777777" w:rsidR="00F23147" w:rsidRPr="00B1025F" w:rsidRDefault="00F23147" w:rsidP="000F1DE7">
      <w:pPr>
        <w:rPr>
          <w:rFonts w:ascii="Calibri" w:hAnsi="Calibri" w:cs="Tahoma"/>
          <w:sz w:val="16"/>
          <w:szCs w:val="16"/>
        </w:rPr>
      </w:pPr>
    </w:p>
    <w:p w14:paraId="41E421A7" w14:textId="77777777" w:rsidR="006767CD" w:rsidRDefault="006767CD">
      <w:pPr>
        <w:ind w:right="0"/>
        <w:rPr>
          <w:rFonts w:ascii="Calibri Light" w:hAnsi="Calibri Light" w:cs="Tahoma"/>
          <w:smallCaps/>
          <w:color w:val="00747A"/>
          <w:sz w:val="44"/>
          <w:szCs w:val="44"/>
        </w:rPr>
        <w:sectPr w:rsidR="006767CD" w:rsidSect="004152E9">
          <w:headerReference w:type="default" r:id="rId15"/>
          <w:footerReference w:type="even" r:id="rId16"/>
          <w:footerReference w:type="default" r:id="rId17"/>
          <w:pgSz w:w="11900" w:h="16840"/>
          <w:pgMar w:top="24" w:right="1410" w:bottom="720" w:left="720" w:header="709" w:footer="425" w:gutter="0"/>
          <w:cols w:space="708"/>
          <w:docGrid w:linePitch="360"/>
        </w:sectPr>
      </w:pPr>
    </w:p>
    <w:p w14:paraId="5FF96640" w14:textId="612778C8" w:rsidR="006767CD" w:rsidRDefault="0009505C" w:rsidP="006767CD">
      <w:pPr>
        <w:rPr>
          <w:rFonts w:ascii="Calibri" w:hAnsi="Calibri"/>
          <w:color w:val="00747A"/>
          <w:sz w:val="44"/>
          <w:szCs w:val="44"/>
        </w:rPr>
      </w:pPr>
      <w:r>
        <w:rPr>
          <w:rFonts w:ascii="Calibri" w:hAnsi="Calibri"/>
          <w:color w:val="00747A"/>
          <w:sz w:val="44"/>
          <w:szCs w:val="44"/>
        </w:rPr>
        <w:lastRenderedPageBreak/>
        <w:t>Part 2</w:t>
      </w:r>
      <w:r w:rsidR="006767CD">
        <w:rPr>
          <w:rFonts w:ascii="Calibri" w:hAnsi="Calibri"/>
          <w:color w:val="00747A"/>
          <w:sz w:val="44"/>
          <w:szCs w:val="44"/>
        </w:rPr>
        <w:t xml:space="preserve"> - </w:t>
      </w:r>
      <w:r w:rsidR="006767CD" w:rsidRPr="00E545DD">
        <w:rPr>
          <w:rFonts w:ascii="Calibri" w:hAnsi="Calibri"/>
          <w:color w:val="00747A"/>
          <w:sz w:val="44"/>
          <w:szCs w:val="44"/>
        </w:rPr>
        <w:t xml:space="preserve">Risk Assessment for </w:t>
      </w:r>
      <w:r w:rsidR="006767CD">
        <w:rPr>
          <w:rFonts w:ascii="Calibri" w:hAnsi="Calibri"/>
          <w:color w:val="00747A"/>
          <w:sz w:val="44"/>
          <w:szCs w:val="44"/>
        </w:rPr>
        <w:t xml:space="preserve">Dual ISP – Bypass </w:t>
      </w:r>
      <w:r w:rsidR="00E37FD8">
        <w:rPr>
          <w:rFonts w:ascii="Calibri" w:hAnsi="Calibri"/>
          <w:color w:val="00747A"/>
          <w:sz w:val="44"/>
          <w:szCs w:val="44"/>
        </w:rPr>
        <w:t xml:space="preserve">Proxy </w:t>
      </w:r>
      <w:r w:rsidR="00866A6C">
        <w:rPr>
          <w:rFonts w:ascii="Calibri" w:hAnsi="Calibri"/>
          <w:color w:val="00747A"/>
          <w:sz w:val="44"/>
          <w:szCs w:val="44"/>
        </w:rPr>
        <w:t>F</w:t>
      </w:r>
      <w:r w:rsidR="000008F1">
        <w:rPr>
          <w:rFonts w:ascii="Calibri" w:hAnsi="Calibri"/>
          <w:color w:val="00747A"/>
          <w:sz w:val="44"/>
          <w:szCs w:val="44"/>
        </w:rPr>
        <w:t>eature</w:t>
      </w:r>
    </w:p>
    <w:p w14:paraId="3FE80A06" w14:textId="77777777" w:rsidR="005E7B11" w:rsidRDefault="005E7B11" w:rsidP="005E7B11">
      <w:pPr>
        <w:rPr>
          <w:rFonts w:ascii="Calibri" w:eastAsia="Times New Roman" w:hAnsi="Calibri" w:cs="Calibri"/>
          <w:color w:val="auto"/>
          <w:sz w:val="20"/>
          <w:szCs w:val="20"/>
        </w:rPr>
      </w:pPr>
      <w:r w:rsidRPr="005E7B11">
        <w:rPr>
          <w:rFonts w:ascii="Calibri" w:eastAsia="Times New Roman" w:hAnsi="Calibri" w:cs="Calibri"/>
          <w:color w:val="auto"/>
          <w:sz w:val="20"/>
          <w:szCs w:val="20"/>
        </w:rPr>
        <w:t xml:space="preserve">In understanding and assessing the level of risk that exists in relation to Department information assets, school management needs to consider the potential impact should any identified risks arise, as well as the likelihood of such an event. This will provide the basis for the overall assessment of the level of risk that is faced. The process and documentation outlined in this section is required under the SA Government’s mandated Information Security Management Framework (ISMF). </w:t>
      </w:r>
    </w:p>
    <w:p w14:paraId="6DC1D89B" w14:textId="77777777" w:rsidR="005E7B11" w:rsidRPr="005E7B11" w:rsidRDefault="005E7B11" w:rsidP="005E7B11">
      <w:pPr>
        <w:rPr>
          <w:rFonts w:ascii="Calibri" w:eastAsia="Times New Roman" w:hAnsi="Calibri" w:cs="Calibri"/>
          <w:color w:val="auto"/>
          <w:sz w:val="20"/>
          <w:szCs w:val="20"/>
        </w:rPr>
      </w:pPr>
    </w:p>
    <w:p w14:paraId="1217FDE9" w14:textId="42517B5B" w:rsidR="002569D1" w:rsidRPr="00B7576D" w:rsidRDefault="005E7B11" w:rsidP="00B7576D">
      <w:pPr>
        <w:pStyle w:val="BlockText"/>
        <w:tabs>
          <w:tab w:val="left" w:pos="3119"/>
        </w:tabs>
        <w:spacing w:after="120"/>
        <w:ind w:left="0" w:right="0"/>
        <w:jc w:val="both"/>
        <w:rPr>
          <w:rFonts w:ascii="Calibri" w:hAnsi="Calibri" w:cs="Calibri"/>
          <w:sz w:val="20"/>
        </w:rPr>
      </w:pPr>
      <w:r w:rsidRPr="005E7B11">
        <w:rPr>
          <w:rFonts w:ascii="Calibri" w:hAnsi="Calibri" w:cs="Calibri"/>
          <w:sz w:val="20"/>
        </w:rPr>
        <w:t xml:space="preserve">Most risks introduced by bypassing </w:t>
      </w:r>
      <w:r w:rsidR="000008F1">
        <w:rPr>
          <w:rFonts w:ascii="Calibri" w:hAnsi="Calibri" w:cs="Calibri"/>
          <w:sz w:val="20"/>
        </w:rPr>
        <w:t>features</w:t>
      </w:r>
      <w:r w:rsidR="000008F1" w:rsidRPr="005E7B11">
        <w:rPr>
          <w:rFonts w:ascii="Calibri" w:hAnsi="Calibri" w:cs="Calibri"/>
          <w:sz w:val="20"/>
        </w:rPr>
        <w:t xml:space="preserve"> </w:t>
      </w:r>
      <w:r w:rsidRPr="005E7B11">
        <w:rPr>
          <w:rFonts w:ascii="Calibri" w:hAnsi="Calibri" w:cs="Calibri"/>
          <w:sz w:val="20"/>
        </w:rPr>
        <w:t xml:space="preserve">are common to all schools considering this approach. To aid schools in understanding these risks, this document outlines these common risks. It is important to acknowledge that every school environment is different, and it is the Principal’s responsibility to review these risks and consider their environment for any additional risks that may be present. In assessing the Consequence, Likelihood and Overall Risk rating, the site should follow the Risk Ratings within the matrix in Appendix A. </w:t>
      </w: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2790"/>
        <w:gridCol w:w="1701"/>
        <w:gridCol w:w="1701"/>
        <w:gridCol w:w="1701"/>
        <w:gridCol w:w="3454"/>
      </w:tblGrid>
      <w:tr w:rsidR="006767CD" w14:paraId="577E5B80" w14:textId="77777777" w:rsidTr="009F31DD">
        <w:tc>
          <w:tcPr>
            <w:tcW w:w="2686" w:type="dxa"/>
            <w:tcBorders>
              <w:top w:val="single" w:sz="4" w:space="0" w:color="auto"/>
              <w:left w:val="single" w:sz="4" w:space="0" w:color="auto"/>
              <w:bottom w:val="single" w:sz="4" w:space="0" w:color="auto"/>
              <w:right w:val="single" w:sz="4" w:space="0" w:color="auto"/>
            </w:tcBorders>
            <w:shd w:val="pct15" w:color="auto" w:fill="auto"/>
            <w:hideMark/>
          </w:tcPr>
          <w:p w14:paraId="3D748685" w14:textId="77777777" w:rsidR="006767CD" w:rsidRPr="00251ABC" w:rsidRDefault="006767CD" w:rsidP="00B7576D">
            <w:pPr>
              <w:spacing w:line="276" w:lineRule="auto"/>
              <w:ind w:right="-115"/>
              <w:jc w:val="center"/>
              <w:rPr>
                <w:rFonts w:ascii="Calibri" w:hAnsi="Calibri" w:cs="Calibri"/>
                <w:b/>
                <w:sz w:val="18"/>
                <w:szCs w:val="18"/>
                <w:u w:val="single"/>
              </w:rPr>
            </w:pPr>
            <w:r w:rsidRPr="00251ABC">
              <w:rPr>
                <w:rFonts w:ascii="Calibri" w:hAnsi="Calibri" w:cs="Calibri"/>
                <w:b/>
                <w:sz w:val="18"/>
                <w:szCs w:val="18"/>
                <w:u w:val="single"/>
              </w:rPr>
              <w:t>RISK DESCRIPTION</w:t>
            </w:r>
          </w:p>
        </w:tc>
        <w:tc>
          <w:tcPr>
            <w:tcW w:w="2790" w:type="dxa"/>
            <w:tcBorders>
              <w:top w:val="single" w:sz="4" w:space="0" w:color="auto"/>
              <w:left w:val="single" w:sz="4" w:space="0" w:color="auto"/>
              <w:bottom w:val="single" w:sz="4" w:space="0" w:color="auto"/>
              <w:right w:val="single" w:sz="4" w:space="0" w:color="auto"/>
            </w:tcBorders>
            <w:shd w:val="pct15" w:color="auto" w:fill="auto"/>
            <w:hideMark/>
          </w:tcPr>
          <w:p w14:paraId="3A5982F8" w14:textId="77777777" w:rsidR="006767CD" w:rsidRPr="00251ABC" w:rsidRDefault="006767CD" w:rsidP="009F31DD">
            <w:pPr>
              <w:spacing w:line="276" w:lineRule="auto"/>
              <w:ind w:right="0"/>
              <w:jc w:val="center"/>
              <w:rPr>
                <w:rFonts w:ascii="Calibri" w:hAnsi="Calibri" w:cs="Calibri"/>
                <w:b/>
                <w:sz w:val="18"/>
                <w:szCs w:val="18"/>
                <w:u w:val="single"/>
              </w:rPr>
            </w:pPr>
            <w:r w:rsidRPr="00251ABC">
              <w:rPr>
                <w:rFonts w:ascii="Calibri" w:hAnsi="Calibri" w:cs="Calibri"/>
                <w:b/>
                <w:sz w:val="18"/>
                <w:szCs w:val="18"/>
                <w:u w:val="single"/>
              </w:rPr>
              <w:t>SUMMARY OF RISK MANAGEMENT PRACTICES (CONTROLS) ALREADY IMPLEMENTED</w:t>
            </w:r>
          </w:p>
        </w:tc>
        <w:tc>
          <w:tcPr>
            <w:tcW w:w="1701" w:type="dxa"/>
            <w:tcBorders>
              <w:top w:val="single" w:sz="4" w:space="0" w:color="auto"/>
              <w:left w:val="single" w:sz="4" w:space="0" w:color="auto"/>
              <w:bottom w:val="single" w:sz="4" w:space="0" w:color="auto"/>
              <w:right w:val="single" w:sz="4" w:space="0" w:color="auto"/>
            </w:tcBorders>
            <w:shd w:val="pct15" w:color="auto" w:fill="auto"/>
            <w:hideMark/>
          </w:tcPr>
          <w:p w14:paraId="17023817" w14:textId="77777777" w:rsidR="006767CD" w:rsidRPr="00251ABC" w:rsidRDefault="006767CD" w:rsidP="00B7576D">
            <w:pPr>
              <w:spacing w:line="276" w:lineRule="auto"/>
              <w:ind w:right="-115"/>
              <w:jc w:val="center"/>
              <w:rPr>
                <w:rFonts w:ascii="Calibri" w:hAnsi="Calibri" w:cs="Calibri"/>
                <w:b/>
                <w:sz w:val="18"/>
                <w:szCs w:val="18"/>
                <w:u w:val="single"/>
              </w:rPr>
            </w:pPr>
            <w:r w:rsidRPr="00251ABC">
              <w:rPr>
                <w:rFonts w:ascii="Calibri" w:hAnsi="Calibri" w:cs="Calibri"/>
                <w:b/>
                <w:sz w:val="18"/>
                <w:szCs w:val="18"/>
                <w:u w:val="single"/>
              </w:rPr>
              <w:t>CONSEQUENCE</w:t>
            </w:r>
          </w:p>
          <w:p w14:paraId="4B2E9595" w14:textId="77777777" w:rsidR="006767CD" w:rsidRPr="00251ABC" w:rsidRDefault="006767CD" w:rsidP="00B7576D">
            <w:pPr>
              <w:spacing w:line="276" w:lineRule="auto"/>
              <w:ind w:right="-115"/>
              <w:jc w:val="center"/>
              <w:rPr>
                <w:rFonts w:ascii="Calibri" w:hAnsi="Calibri" w:cs="Calibri"/>
                <w:b/>
                <w:sz w:val="18"/>
                <w:szCs w:val="18"/>
              </w:rPr>
            </w:pPr>
            <w:r w:rsidRPr="00251ABC">
              <w:rPr>
                <w:rFonts w:ascii="Calibri" w:hAnsi="Calibri" w:cs="Calibri"/>
                <w:b/>
                <w:sz w:val="18"/>
                <w:szCs w:val="18"/>
              </w:rPr>
              <w:t>(1—5)</w:t>
            </w:r>
          </w:p>
        </w:tc>
        <w:tc>
          <w:tcPr>
            <w:tcW w:w="1701" w:type="dxa"/>
            <w:tcBorders>
              <w:top w:val="single" w:sz="4" w:space="0" w:color="auto"/>
              <w:left w:val="single" w:sz="4" w:space="0" w:color="auto"/>
              <w:bottom w:val="single" w:sz="4" w:space="0" w:color="auto"/>
              <w:right w:val="single" w:sz="4" w:space="0" w:color="auto"/>
            </w:tcBorders>
            <w:shd w:val="pct15" w:color="auto" w:fill="auto"/>
            <w:hideMark/>
          </w:tcPr>
          <w:p w14:paraId="552D5D0E" w14:textId="77777777" w:rsidR="006767CD" w:rsidRPr="00251ABC" w:rsidRDefault="006767CD" w:rsidP="00B7576D">
            <w:pPr>
              <w:spacing w:line="276" w:lineRule="auto"/>
              <w:ind w:right="-115"/>
              <w:jc w:val="center"/>
              <w:rPr>
                <w:rFonts w:ascii="Calibri" w:hAnsi="Calibri" w:cs="Calibri"/>
                <w:b/>
                <w:sz w:val="18"/>
                <w:szCs w:val="18"/>
                <w:u w:val="single"/>
              </w:rPr>
            </w:pPr>
            <w:r w:rsidRPr="00251ABC">
              <w:rPr>
                <w:rFonts w:ascii="Calibri" w:hAnsi="Calibri" w:cs="Calibri"/>
                <w:b/>
                <w:sz w:val="18"/>
                <w:szCs w:val="18"/>
                <w:u w:val="single"/>
              </w:rPr>
              <w:t>LIKELIHOOD</w:t>
            </w:r>
          </w:p>
          <w:p w14:paraId="4857B974" w14:textId="77777777" w:rsidR="006767CD" w:rsidRPr="00251ABC" w:rsidRDefault="006767CD" w:rsidP="00B7576D">
            <w:pPr>
              <w:spacing w:line="276" w:lineRule="auto"/>
              <w:ind w:right="-115"/>
              <w:jc w:val="center"/>
              <w:rPr>
                <w:rFonts w:ascii="Calibri" w:hAnsi="Calibri" w:cs="Calibri"/>
                <w:b/>
                <w:sz w:val="18"/>
                <w:szCs w:val="18"/>
              </w:rPr>
            </w:pPr>
            <w:r w:rsidRPr="00251ABC">
              <w:rPr>
                <w:rFonts w:ascii="Calibri" w:hAnsi="Calibri" w:cs="Calibri"/>
                <w:b/>
                <w:sz w:val="18"/>
                <w:szCs w:val="18"/>
              </w:rPr>
              <w:t>(1—5)</w:t>
            </w:r>
          </w:p>
        </w:tc>
        <w:tc>
          <w:tcPr>
            <w:tcW w:w="1701" w:type="dxa"/>
            <w:tcBorders>
              <w:top w:val="single" w:sz="4" w:space="0" w:color="auto"/>
              <w:left w:val="single" w:sz="4" w:space="0" w:color="auto"/>
              <w:bottom w:val="single" w:sz="4" w:space="0" w:color="auto"/>
              <w:right w:val="single" w:sz="4" w:space="0" w:color="auto"/>
            </w:tcBorders>
            <w:shd w:val="pct15" w:color="auto" w:fill="auto"/>
            <w:hideMark/>
          </w:tcPr>
          <w:p w14:paraId="68726909" w14:textId="77777777" w:rsidR="006767CD" w:rsidRPr="00251ABC" w:rsidRDefault="006767CD" w:rsidP="00B7576D">
            <w:pPr>
              <w:spacing w:line="276" w:lineRule="auto"/>
              <w:ind w:right="-115"/>
              <w:jc w:val="center"/>
              <w:rPr>
                <w:rFonts w:ascii="Calibri" w:hAnsi="Calibri" w:cs="Calibri"/>
                <w:b/>
                <w:sz w:val="18"/>
                <w:szCs w:val="18"/>
                <w:u w:val="single"/>
              </w:rPr>
            </w:pPr>
            <w:r w:rsidRPr="00251ABC">
              <w:rPr>
                <w:rFonts w:ascii="Calibri" w:hAnsi="Calibri" w:cs="Calibri"/>
                <w:b/>
                <w:sz w:val="18"/>
                <w:szCs w:val="18"/>
                <w:u w:val="single"/>
              </w:rPr>
              <w:t>OVERALL RISK RATING</w:t>
            </w:r>
          </w:p>
        </w:tc>
        <w:tc>
          <w:tcPr>
            <w:tcW w:w="3454" w:type="dxa"/>
            <w:tcBorders>
              <w:top w:val="single" w:sz="4" w:space="0" w:color="auto"/>
              <w:left w:val="single" w:sz="4" w:space="0" w:color="auto"/>
              <w:bottom w:val="single" w:sz="4" w:space="0" w:color="auto"/>
              <w:right w:val="single" w:sz="4" w:space="0" w:color="auto"/>
            </w:tcBorders>
            <w:shd w:val="pct15" w:color="auto" w:fill="auto"/>
            <w:hideMark/>
          </w:tcPr>
          <w:p w14:paraId="08346C91" w14:textId="77777777" w:rsidR="006767CD" w:rsidRPr="00251ABC" w:rsidRDefault="006767CD" w:rsidP="009F31DD">
            <w:pPr>
              <w:tabs>
                <w:tab w:val="left" w:pos="2591"/>
              </w:tabs>
              <w:spacing w:line="276" w:lineRule="auto"/>
              <w:ind w:right="117"/>
              <w:jc w:val="center"/>
              <w:rPr>
                <w:rFonts w:ascii="Calibri" w:hAnsi="Calibri" w:cs="Calibri"/>
                <w:b/>
                <w:sz w:val="18"/>
                <w:szCs w:val="18"/>
                <w:u w:val="single"/>
              </w:rPr>
            </w:pPr>
            <w:r w:rsidRPr="00251ABC">
              <w:rPr>
                <w:rFonts w:ascii="Calibri" w:hAnsi="Calibri" w:cs="Calibri"/>
                <w:b/>
                <w:sz w:val="18"/>
                <w:szCs w:val="18"/>
                <w:u w:val="single"/>
              </w:rPr>
              <w:t>RISK TREATMENT</w:t>
            </w:r>
          </w:p>
          <w:p w14:paraId="5E35B889" w14:textId="77777777" w:rsidR="006767CD" w:rsidRPr="00251ABC" w:rsidRDefault="006767CD" w:rsidP="009F31DD">
            <w:pPr>
              <w:tabs>
                <w:tab w:val="left" w:pos="2591"/>
              </w:tabs>
              <w:spacing w:line="276" w:lineRule="auto"/>
              <w:ind w:right="117"/>
              <w:jc w:val="center"/>
              <w:rPr>
                <w:rFonts w:ascii="Calibri" w:hAnsi="Calibri" w:cs="Calibri"/>
                <w:b/>
                <w:sz w:val="16"/>
                <w:szCs w:val="16"/>
              </w:rPr>
            </w:pPr>
            <w:r w:rsidRPr="00251ABC">
              <w:rPr>
                <w:rFonts w:ascii="Calibri" w:hAnsi="Calibri" w:cs="Calibri"/>
                <w:b/>
                <w:sz w:val="16"/>
                <w:szCs w:val="16"/>
              </w:rPr>
              <w:t xml:space="preserve">Further actions required to monitor risk or improve controls, or comment on acceptance of risk. </w:t>
            </w:r>
          </w:p>
          <w:p w14:paraId="4DF55302" w14:textId="77777777" w:rsidR="006767CD" w:rsidRPr="00251ABC" w:rsidRDefault="006767CD" w:rsidP="009F31DD">
            <w:pPr>
              <w:tabs>
                <w:tab w:val="left" w:pos="2591"/>
              </w:tabs>
              <w:spacing w:line="276" w:lineRule="auto"/>
              <w:ind w:right="117"/>
              <w:jc w:val="center"/>
              <w:rPr>
                <w:rFonts w:ascii="Calibri" w:hAnsi="Calibri" w:cs="Calibri"/>
                <w:b/>
                <w:i/>
                <w:sz w:val="18"/>
                <w:szCs w:val="18"/>
              </w:rPr>
            </w:pPr>
            <w:r w:rsidRPr="00251ABC">
              <w:rPr>
                <w:rFonts w:ascii="Calibri" w:hAnsi="Calibri" w:cs="Calibri"/>
                <w:b/>
                <w:i/>
                <w:sz w:val="16"/>
                <w:szCs w:val="16"/>
              </w:rPr>
              <w:t>These actions will contribute to minimising identified risks</w:t>
            </w:r>
          </w:p>
        </w:tc>
      </w:tr>
      <w:tr w:rsidR="006767CD" w:rsidRPr="008F37BB" w14:paraId="4D725152" w14:textId="77777777" w:rsidTr="009F31DD">
        <w:tblPrEx>
          <w:tblLook w:val="0000" w:firstRow="0" w:lastRow="0" w:firstColumn="0" w:lastColumn="0" w:noHBand="0" w:noVBand="0"/>
        </w:tblPrEx>
        <w:tc>
          <w:tcPr>
            <w:tcW w:w="2686" w:type="dxa"/>
            <w:shd w:val="clear" w:color="auto" w:fill="auto"/>
          </w:tcPr>
          <w:p w14:paraId="25892D4C" w14:textId="77777777" w:rsidR="006767CD" w:rsidRPr="00251ABC" w:rsidDel="0018360B" w:rsidRDefault="006767CD" w:rsidP="00B7576D">
            <w:pPr>
              <w:ind w:right="-115"/>
              <w:rPr>
                <w:rFonts w:ascii="Calibri" w:hAnsi="Calibri" w:cs="Calibri"/>
                <w:b/>
                <w:sz w:val="16"/>
                <w:szCs w:val="16"/>
              </w:rPr>
            </w:pPr>
            <w:r w:rsidRPr="00251ABC">
              <w:rPr>
                <w:rFonts w:ascii="Calibri" w:hAnsi="Calibri" w:cs="Calibri"/>
                <w:bCs/>
                <w:sz w:val="16"/>
                <w:szCs w:val="16"/>
              </w:rPr>
              <w:t>Activity associated with client devices cannot be attributed to the exact individual user at the time of client asset use.</w:t>
            </w:r>
          </w:p>
        </w:tc>
        <w:tc>
          <w:tcPr>
            <w:tcW w:w="2790" w:type="dxa"/>
            <w:shd w:val="clear" w:color="auto" w:fill="auto"/>
          </w:tcPr>
          <w:p w14:paraId="1A9B7063" w14:textId="3E9A673F" w:rsidR="006767CD" w:rsidRPr="00251ABC" w:rsidRDefault="006767CD" w:rsidP="009F31DD">
            <w:pPr>
              <w:ind w:right="0"/>
              <w:rPr>
                <w:rFonts w:ascii="Calibri" w:hAnsi="Calibri" w:cs="Calibri"/>
                <w:i/>
                <w:sz w:val="16"/>
                <w:szCs w:val="16"/>
              </w:rPr>
            </w:pPr>
            <w:r w:rsidRPr="00251ABC">
              <w:rPr>
                <w:rFonts w:ascii="Calibri" w:hAnsi="Calibri" w:cs="Calibri"/>
                <w:sz w:val="16"/>
                <w:szCs w:val="16"/>
              </w:rPr>
              <w:t>The McAfee Web Gateway solution provides f</w:t>
            </w:r>
            <w:r w:rsidR="00435E18">
              <w:rPr>
                <w:rFonts w:ascii="Calibri" w:hAnsi="Calibri" w:cs="Calibri"/>
                <w:sz w:val="16"/>
                <w:szCs w:val="16"/>
              </w:rPr>
              <w:t>or the logging of IP addresses and the web activity</w:t>
            </w:r>
            <w:r w:rsidR="00EA790A">
              <w:rPr>
                <w:rFonts w:ascii="Calibri" w:hAnsi="Calibri" w:cs="Calibri"/>
                <w:sz w:val="16"/>
                <w:szCs w:val="16"/>
              </w:rPr>
              <w:t>. Reports can be produced that can attribute activity to an IP address</w:t>
            </w:r>
            <w:r w:rsidR="00435E18">
              <w:rPr>
                <w:rFonts w:ascii="Calibri" w:hAnsi="Calibri" w:cs="Calibri"/>
                <w:sz w:val="16"/>
                <w:szCs w:val="16"/>
              </w:rPr>
              <w:t xml:space="preserve">. </w:t>
            </w:r>
          </w:p>
        </w:tc>
        <w:tc>
          <w:tcPr>
            <w:tcW w:w="1701" w:type="dxa"/>
            <w:shd w:val="clear" w:color="auto" w:fill="auto"/>
          </w:tcPr>
          <w:p w14:paraId="58334D25" w14:textId="77777777" w:rsidR="006767CD" w:rsidRPr="00251ABC" w:rsidRDefault="006767CD" w:rsidP="00B7576D">
            <w:pPr>
              <w:ind w:right="-115"/>
              <w:jc w:val="center"/>
              <w:rPr>
                <w:rFonts w:ascii="Calibri" w:hAnsi="Calibri" w:cs="Calibri"/>
                <w:i/>
                <w:sz w:val="16"/>
                <w:szCs w:val="16"/>
              </w:rPr>
            </w:pPr>
            <w:r w:rsidRPr="00251ABC">
              <w:rPr>
                <w:rFonts w:ascii="Calibri" w:hAnsi="Calibri" w:cs="Calibri"/>
                <w:sz w:val="16"/>
                <w:szCs w:val="16"/>
              </w:rPr>
              <w:t>3</w:t>
            </w:r>
          </w:p>
        </w:tc>
        <w:tc>
          <w:tcPr>
            <w:tcW w:w="1701" w:type="dxa"/>
            <w:shd w:val="clear" w:color="auto" w:fill="auto"/>
          </w:tcPr>
          <w:p w14:paraId="432373B6" w14:textId="77777777" w:rsidR="006767CD" w:rsidRPr="00251ABC" w:rsidRDefault="006767CD" w:rsidP="00B7576D">
            <w:pPr>
              <w:ind w:right="-115"/>
              <w:jc w:val="center"/>
              <w:rPr>
                <w:rFonts w:ascii="Calibri" w:hAnsi="Calibri" w:cs="Calibri"/>
                <w:i/>
                <w:sz w:val="16"/>
                <w:szCs w:val="16"/>
              </w:rPr>
            </w:pPr>
            <w:r w:rsidRPr="00251ABC">
              <w:rPr>
                <w:rFonts w:ascii="Calibri" w:hAnsi="Calibri" w:cs="Calibri"/>
                <w:sz w:val="16"/>
                <w:szCs w:val="16"/>
              </w:rPr>
              <w:t>5</w:t>
            </w:r>
          </w:p>
        </w:tc>
        <w:tc>
          <w:tcPr>
            <w:tcW w:w="1701" w:type="dxa"/>
            <w:shd w:val="clear" w:color="auto" w:fill="auto"/>
          </w:tcPr>
          <w:p w14:paraId="421ADCD7" w14:textId="77777777" w:rsidR="006767CD" w:rsidRPr="00251ABC" w:rsidRDefault="006767CD" w:rsidP="00B7576D">
            <w:pPr>
              <w:ind w:right="-115"/>
              <w:jc w:val="center"/>
              <w:rPr>
                <w:rFonts w:ascii="Calibri" w:hAnsi="Calibri" w:cs="Calibri"/>
                <w:i/>
                <w:sz w:val="16"/>
                <w:szCs w:val="16"/>
              </w:rPr>
            </w:pPr>
            <w:r w:rsidRPr="00251ABC">
              <w:rPr>
                <w:rFonts w:ascii="Calibri" w:hAnsi="Calibri" w:cs="Calibri"/>
                <w:sz w:val="16"/>
                <w:szCs w:val="16"/>
              </w:rPr>
              <w:t>H</w:t>
            </w:r>
          </w:p>
        </w:tc>
        <w:tc>
          <w:tcPr>
            <w:tcW w:w="3454" w:type="dxa"/>
            <w:shd w:val="clear" w:color="auto" w:fill="auto"/>
          </w:tcPr>
          <w:p w14:paraId="1B970823" w14:textId="79ACEAA2" w:rsidR="006767CD" w:rsidRPr="00B7576D" w:rsidRDefault="006767CD" w:rsidP="009F31DD">
            <w:pPr>
              <w:tabs>
                <w:tab w:val="left" w:pos="2591"/>
              </w:tabs>
              <w:spacing w:line="276" w:lineRule="auto"/>
              <w:ind w:right="-25"/>
              <w:rPr>
                <w:rFonts w:cs="Calibri"/>
                <w:sz w:val="16"/>
                <w:szCs w:val="16"/>
              </w:rPr>
            </w:pPr>
            <w:r w:rsidRPr="00B7576D">
              <w:rPr>
                <w:rFonts w:cs="Calibri"/>
                <w:sz w:val="16"/>
                <w:szCs w:val="16"/>
              </w:rPr>
              <w:t>This risk is inherent to the bypass request. Technical controls the site could possibly implement that will assist in associating the activity to a device and/or user</w:t>
            </w:r>
            <w:r w:rsidR="00B1244A">
              <w:rPr>
                <w:rFonts w:cs="Calibri"/>
                <w:sz w:val="16"/>
                <w:szCs w:val="16"/>
              </w:rPr>
              <w:t xml:space="preserve"> </w:t>
            </w:r>
            <w:r w:rsidRPr="00B7576D">
              <w:rPr>
                <w:rFonts w:cs="Calibri"/>
                <w:sz w:val="16"/>
                <w:szCs w:val="16"/>
              </w:rPr>
              <w:t>include;</w:t>
            </w:r>
          </w:p>
          <w:p w14:paraId="0C1FED00" w14:textId="3043BB19" w:rsidR="006767CD" w:rsidRPr="00251ABC" w:rsidRDefault="006767CD" w:rsidP="009F31DD">
            <w:pPr>
              <w:pStyle w:val="ListParagraph"/>
              <w:numPr>
                <w:ilvl w:val="0"/>
                <w:numId w:val="29"/>
              </w:numPr>
              <w:tabs>
                <w:tab w:val="left" w:pos="2591"/>
              </w:tabs>
              <w:spacing w:line="276" w:lineRule="auto"/>
              <w:ind w:left="381" w:right="-115" w:hanging="284"/>
              <w:rPr>
                <w:rFonts w:cs="Calibri"/>
                <w:sz w:val="16"/>
                <w:szCs w:val="16"/>
              </w:rPr>
            </w:pPr>
            <w:r w:rsidRPr="00251ABC">
              <w:rPr>
                <w:rFonts w:cs="Calibri"/>
                <w:sz w:val="16"/>
                <w:szCs w:val="16"/>
              </w:rPr>
              <w:t>Retain DHCP logs</w:t>
            </w:r>
            <w:r w:rsidR="00B1244A">
              <w:rPr>
                <w:rFonts w:cs="Calibri"/>
                <w:sz w:val="16"/>
                <w:szCs w:val="16"/>
              </w:rPr>
              <w:t xml:space="preserve"> (when combined with the available reporting)</w:t>
            </w:r>
          </w:p>
          <w:p w14:paraId="3FD3DB03" w14:textId="1335E3A3" w:rsidR="006767CD" w:rsidRPr="00251ABC" w:rsidRDefault="006767CD" w:rsidP="009F31DD">
            <w:pPr>
              <w:pStyle w:val="ListParagraph"/>
              <w:numPr>
                <w:ilvl w:val="0"/>
                <w:numId w:val="29"/>
              </w:numPr>
              <w:tabs>
                <w:tab w:val="left" w:pos="2591"/>
              </w:tabs>
              <w:spacing w:line="276" w:lineRule="auto"/>
              <w:ind w:left="381" w:right="-115" w:hanging="284"/>
              <w:rPr>
                <w:rFonts w:cs="Calibri"/>
                <w:sz w:val="16"/>
                <w:szCs w:val="16"/>
              </w:rPr>
            </w:pPr>
            <w:r w:rsidRPr="00251ABC">
              <w:rPr>
                <w:rFonts w:cs="Calibri"/>
                <w:sz w:val="16"/>
                <w:szCs w:val="16"/>
              </w:rPr>
              <w:t>Register of Device/</w:t>
            </w:r>
            <w:r w:rsidR="000B5791" w:rsidRPr="00251ABC">
              <w:rPr>
                <w:rFonts w:cs="Calibri"/>
                <w:sz w:val="16"/>
                <w:szCs w:val="16"/>
              </w:rPr>
              <w:t>M</w:t>
            </w:r>
            <w:r w:rsidR="000B5791">
              <w:rPr>
                <w:rFonts w:cs="Calibri"/>
                <w:sz w:val="16"/>
                <w:szCs w:val="16"/>
              </w:rPr>
              <w:t>AC</w:t>
            </w:r>
            <w:r w:rsidR="000B5791" w:rsidRPr="00251ABC">
              <w:rPr>
                <w:rFonts w:cs="Calibri"/>
                <w:sz w:val="16"/>
                <w:szCs w:val="16"/>
              </w:rPr>
              <w:t xml:space="preserve"> </w:t>
            </w:r>
            <w:r w:rsidRPr="00251ABC">
              <w:rPr>
                <w:rFonts w:cs="Calibri"/>
                <w:sz w:val="16"/>
                <w:szCs w:val="16"/>
              </w:rPr>
              <w:t>Address and allocated user/owner</w:t>
            </w:r>
            <w:r w:rsidR="00B1244A">
              <w:rPr>
                <w:rFonts w:cs="Calibri"/>
                <w:sz w:val="16"/>
                <w:szCs w:val="16"/>
              </w:rPr>
              <w:t xml:space="preserve"> (when combined with the available reporting)</w:t>
            </w:r>
          </w:p>
          <w:p w14:paraId="3D85DCE7" w14:textId="77777777" w:rsidR="006767CD" w:rsidRPr="00251ABC" w:rsidRDefault="006767CD" w:rsidP="009F31DD">
            <w:pPr>
              <w:pStyle w:val="ListParagraph"/>
              <w:numPr>
                <w:ilvl w:val="0"/>
                <w:numId w:val="29"/>
              </w:numPr>
              <w:tabs>
                <w:tab w:val="left" w:pos="2591"/>
              </w:tabs>
              <w:spacing w:line="276" w:lineRule="auto"/>
              <w:ind w:left="381" w:right="-115" w:hanging="284"/>
              <w:rPr>
                <w:rFonts w:cs="Calibri"/>
                <w:sz w:val="16"/>
                <w:szCs w:val="16"/>
              </w:rPr>
            </w:pPr>
            <w:r w:rsidRPr="00251ABC">
              <w:rPr>
                <w:rFonts w:cs="Calibri"/>
                <w:sz w:val="16"/>
                <w:szCs w:val="16"/>
              </w:rPr>
              <w:t>Force static based IP addresses on MAC address</w:t>
            </w:r>
          </w:p>
          <w:p w14:paraId="53786973" w14:textId="46A9F96B" w:rsidR="006767CD" w:rsidRPr="00B7576D" w:rsidRDefault="006767CD" w:rsidP="009F31DD">
            <w:pPr>
              <w:pStyle w:val="ListParagraph"/>
              <w:numPr>
                <w:ilvl w:val="0"/>
                <w:numId w:val="29"/>
              </w:numPr>
              <w:tabs>
                <w:tab w:val="left" w:pos="2591"/>
              </w:tabs>
              <w:spacing w:line="276" w:lineRule="auto"/>
              <w:ind w:left="381" w:right="-115" w:hanging="284"/>
              <w:rPr>
                <w:rFonts w:cs="Calibri"/>
                <w:sz w:val="16"/>
                <w:szCs w:val="16"/>
              </w:rPr>
            </w:pPr>
            <w:r w:rsidRPr="00251ABC">
              <w:rPr>
                <w:rFonts w:cs="Calibri"/>
                <w:sz w:val="16"/>
                <w:szCs w:val="16"/>
              </w:rPr>
              <w:t xml:space="preserve">Implement </w:t>
            </w:r>
            <w:r w:rsidR="00E37FD8">
              <w:rPr>
                <w:rFonts w:cs="Calibri"/>
                <w:sz w:val="16"/>
                <w:szCs w:val="16"/>
              </w:rPr>
              <w:t>an alternative form of</w:t>
            </w:r>
            <w:r w:rsidR="00E37FD8" w:rsidRPr="00251ABC">
              <w:rPr>
                <w:rFonts w:cs="Calibri"/>
                <w:sz w:val="16"/>
                <w:szCs w:val="16"/>
              </w:rPr>
              <w:t xml:space="preserve"> </w:t>
            </w:r>
            <w:r w:rsidRPr="00251ABC">
              <w:rPr>
                <w:rFonts w:cs="Calibri"/>
                <w:sz w:val="16"/>
                <w:szCs w:val="16"/>
              </w:rPr>
              <w:t>authentication</w:t>
            </w:r>
            <w:r w:rsidR="00E37FD8">
              <w:rPr>
                <w:rFonts w:cs="Calibri"/>
                <w:sz w:val="16"/>
                <w:szCs w:val="16"/>
              </w:rPr>
              <w:t xml:space="preserve"> that integrates with the school network</w:t>
            </w:r>
          </w:p>
        </w:tc>
      </w:tr>
      <w:tr w:rsidR="006767CD" w:rsidRPr="008F37BB" w14:paraId="46E66D91" w14:textId="77777777" w:rsidTr="009F31DD">
        <w:tblPrEx>
          <w:tblLook w:val="0000" w:firstRow="0" w:lastRow="0" w:firstColumn="0" w:lastColumn="0" w:noHBand="0" w:noVBand="0"/>
        </w:tblPrEx>
        <w:tc>
          <w:tcPr>
            <w:tcW w:w="2686" w:type="dxa"/>
            <w:shd w:val="clear" w:color="auto" w:fill="auto"/>
          </w:tcPr>
          <w:p w14:paraId="35A689E3" w14:textId="07601C55" w:rsidR="006767CD" w:rsidRPr="00251ABC" w:rsidRDefault="006767CD" w:rsidP="00B7576D">
            <w:pPr>
              <w:ind w:right="-115"/>
              <w:rPr>
                <w:rFonts w:ascii="Calibri" w:hAnsi="Calibri" w:cs="Calibri"/>
                <w:i/>
                <w:sz w:val="16"/>
                <w:szCs w:val="16"/>
              </w:rPr>
            </w:pPr>
            <w:r w:rsidRPr="00251ABC">
              <w:rPr>
                <w:rFonts w:ascii="Calibri" w:hAnsi="Calibri" w:cs="Calibri"/>
                <w:sz w:val="16"/>
                <w:szCs w:val="16"/>
              </w:rPr>
              <w:t xml:space="preserve">Access to inappropriate content by users when accessing the </w:t>
            </w:r>
            <w:r w:rsidR="00E93248">
              <w:rPr>
                <w:rFonts w:ascii="Calibri" w:hAnsi="Calibri" w:cs="Calibri"/>
                <w:sz w:val="16"/>
                <w:szCs w:val="16"/>
              </w:rPr>
              <w:t>Internet</w:t>
            </w:r>
            <w:r w:rsidRPr="00251ABC">
              <w:rPr>
                <w:rFonts w:ascii="Calibri" w:hAnsi="Calibri" w:cs="Calibri"/>
                <w:sz w:val="16"/>
                <w:szCs w:val="16"/>
              </w:rPr>
              <w:t xml:space="preserve"> on devices in bypass list.</w:t>
            </w:r>
          </w:p>
        </w:tc>
        <w:tc>
          <w:tcPr>
            <w:tcW w:w="2790" w:type="dxa"/>
            <w:shd w:val="clear" w:color="auto" w:fill="auto"/>
          </w:tcPr>
          <w:p w14:paraId="0E1EC044" w14:textId="77777777" w:rsidR="006E027C" w:rsidRDefault="006E027C" w:rsidP="009F31DD">
            <w:pPr>
              <w:spacing w:line="276" w:lineRule="auto"/>
              <w:ind w:right="0"/>
              <w:rPr>
                <w:rFonts w:cs="Calibri"/>
                <w:sz w:val="16"/>
                <w:szCs w:val="16"/>
              </w:rPr>
            </w:pPr>
            <w:r w:rsidRPr="006E027C">
              <w:rPr>
                <w:rFonts w:cs="Calibri"/>
                <w:sz w:val="16"/>
                <w:szCs w:val="16"/>
              </w:rPr>
              <w:t xml:space="preserve">ICT Assurance release communications to assist site leaders to evaluate and review access rights and risk minimisation strategies that provide confidence that policy and procedures are understood and complied with to assure ongoing improvement in this </w:t>
            </w:r>
            <w:r w:rsidRPr="006E027C">
              <w:rPr>
                <w:rFonts w:cs="Calibri"/>
                <w:sz w:val="16"/>
                <w:szCs w:val="16"/>
              </w:rPr>
              <w:lastRenderedPageBreak/>
              <w:t>area.</w:t>
            </w:r>
          </w:p>
          <w:p w14:paraId="4C7401B4" w14:textId="77777777" w:rsidR="006E027C" w:rsidRPr="006E027C" w:rsidRDefault="006E027C" w:rsidP="009F31DD">
            <w:pPr>
              <w:spacing w:line="276" w:lineRule="auto"/>
              <w:ind w:right="0"/>
              <w:rPr>
                <w:rFonts w:cs="Calibri"/>
                <w:sz w:val="16"/>
                <w:szCs w:val="16"/>
              </w:rPr>
            </w:pPr>
          </w:p>
          <w:p w14:paraId="4CC2993D" w14:textId="0D2BA6D9" w:rsidR="006E027C" w:rsidRDefault="006E027C" w:rsidP="009F31DD">
            <w:pPr>
              <w:spacing w:line="276" w:lineRule="auto"/>
              <w:ind w:right="0"/>
              <w:rPr>
                <w:rFonts w:cs="Calibri"/>
                <w:sz w:val="16"/>
                <w:szCs w:val="16"/>
              </w:rPr>
            </w:pPr>
            <w:r w:rsidRPr="006E027C">
              <w:rPr>
                <w:rFonts w:cs="Calibri"/>
                <w:sz w:val="16"/>
                <w:szCs w:val="16"/>
              </w:rPr>
              <w:t xml:space="preserve">ICT Assurance communicate with site leaders reminding them of other obligations that preschools directors and school principals are responsible for ensuring that each education site has a process in place for ensuring students are not placed at risk when accessing the </w:t>
            </w:r>
            <w:r w:rsidR="00E93248">
              <w:rPr>
                <w:rFonts w:cs="Calibri"/>
                <w:sz w:val="16"/>
                <w:szCs w:val="16"/>
              </w:rPr>
              <w:t>Internet</w:t>
            </w:r>
            <w:r w:rsidRPr="006E027C">
              <w:rPr>
                <w:rFonts w:cs="Calibri"/>
                <w:sz w:val="16"/>
                <w:szCs w:val="16"/>
              </w:rPr>
              <w:t>.</w:t>
            </w:r>
          </w:p>
          <w:p w14:paraId="7B56CFEF" w14:textId="77777777" w:rsidR="006E027C" w:rsidRPr="006E027C" w:rsidRDefault="006E027C" w:rsidP="009F31DD">
            <w:pPr>
              <w:spacing w:line="276" w:lineRule="auto"/>
              <w:ind w:right="0"/>
              <w:rPr>
                <w:rFonts w:cs="Calibri"/>
                <w:sz w:val="16"/>
                <w:szCs w:val="16"/>
              </w:rPr>
            </w:pPr>
          </w:p>
          <w:p w14:paraId="0961B363" w14:textId="368C5C4C" w:rsidR="00DB7EAD" w:rsidRPr="00DB7EAD" w:rsidRDefault="006767CD" w:rsidP="009F31DD">
            <w:pPr>
              <w:spacing w:line="276" w:lineRule="auto"/>
              <w:ind w:right="0"/>
              <w:rPr>
                <w:rFonts w:ascii="Calibri" w:hAnsi="Calibri" w:cs="Calibri"/>
                <w:sz w:val="16"/>
                <w:szCs w:val="16"/>
              </w:rPr>
            </w:pPr>
            <w:r w:rsidRPr="00251ABC">
              <w:rPr>
                <w:rFonts w:ascii="Calibri" w:hAnsi="Calibri" w:cs="Calibri"/>
                <w:sz w:val="16"/>
                <w:szCs w:val="16"/>
              </w:rPr>
              <w:t xml:space="preserve">All users are required to </w:t>
            </w:r>
            <w:r w:rsidR="00DB7EAD">
              <w:rPr>
                <w:rFonts w:ascii="Calibri" w:hAnsi="Calibri" w:cs="Calibri"/>
                <w:sz w:val="16"/>
                <w:szCs w:val="16"/>
              </w:rPr>
              <w:t xml:space="preserve">read, </w:t>
            </w:r>
            <w:r w:rsidRPr="00251ABC">
              <w:rPr>
                <w:rFonts w:ascii="Calibri" w:hAnsi="Calibri" w:cs="Calibri"/>
                <w:sz w:val="16"/>
                <w:szCs w:val="16"/>
              </w:rPr>
              <w:t xml:space="preserve">acknowledge and sign </w:t>
            </w:r>
            <w:r w:rsidR="00DB7EAD">
              <w:rPr>
                <w:rFonts w:ascii="Calibri" w:hAnsi="Calibri" w:cs="Calibri"/>
                <w:sz w:val="16"/>
                <w:szCs w:val="16"/>
              </w:rPr>
              <w:t>the DECD Standard - A</w:t>
            </w:r>
            <w:r w:rsidR="00DB7EAD" w:rsidRPr="00DB7EAD">
              <w:rPr>
                <w:rFonts w:ascii="Calibri" w:hAnsi="Calibri" w:cs="Calibri"/>
                <w:sz w:val="16"/>
                <w:szCs w:val="16"/>
              </w:rPr>
              <w:t xml:space="preserve">cceptable Use Policies for Schools, Preschools and Children’s </w:t>
            </w:r>
          </w:p>
          <w:p w14:paraId="1540907B" w14:textId="72BCF838" w:rsidR="006767CD" w:rsidRPr="006E027C" w:rsidRDefault="00DB7EAD" w:rsidP="009F31DD">
            <w:pPr>
              <w:spacing w:line="276" w:lineRule="auto"/>
              <w:ind w:right="0"/>
              <w:rPr>
                <w:rFonts w:ascii="Calibri" w:hAnsi="Calibri" w:cs="Calibri"/>
                <w:sz w:val="16"/>
                <w:szCs w:val="16"/>
              </w:rPr>
            </w:pPr>
            <w:r w:rsidRPr="00DB7EAD">
              <w:rPr>
                <w:rFonts w:ascii="Calibri" w:hAnsi="Calibri" w:cs="Calibri"/>
                <w:sz w:val="16"/>
                <w:szCs w:val="16"/>
              </w:rPr>
              <w:t>Services Sites</w:t>
            </w:r>
          </w:p>
        </w:tc>
        <w:tc>
          <w:tcPr>
            <w:tcW w:w="1701" w:type="dxa"/>
            <w:shd w:val="clear" w:color="auto" w:fill="auto"/>
          </w:tcPr>
          <w:p w14:paraId="68F36A11" w14:textId="77777777" w:rsidR="006767CD" w:rsidRPr="00251ABC" w:rsidRDefault="006767CD" w:rsidP="00B7576D">
            <w:pPr>
              <w:ind w:right="-115"/>
              <w:jc w:val="center"/>
              <w:rPr>
                <w:rFonts w:ascii="Calibri" w:hAnsi="Calibri" w:cs="Calibri"/>
                <w:i/>
                <w:sz w:val="16"/>
                <w:szCs w:val="16"/>
              </w:rPr>
            </w:pPr>
            <w:r w:rsidRPr="00251ABC">
              <w:rPr>
                <w:rFonts w:ascii="Calibri" w:hAnsi="Calibri" w:cs="Calibri"/>
                <w:sz w:val="16"/>
                <w:szCs w:val="16"/>
              </w:rPr>
              <w:lastRenderedPageBreak/>
              <w:t>3</w:t>
            </w:r>
          </w:p>
        </w:tc>
        <w:tc>
          <w:tcPr>
            <w:tcW w:w="1701" w:type="dxa"/>
            <w:shd w:val="clear" w:color="auto" w:fill="auto"/>
          </w:tcPr>
          <w:p w14:paraId="5D38EE88" w14:textId="77777777" w:rsidR="006767CD" w:rsidRPr="00251ABC" w:rsidRDefault="006767CD" w:rsidP="00B7576D">
            <w:pPr>
              <w:ind w:right="-115"/>
              <w:jc w:val="center"/>
              <w:rPr>
                <w:rFonts w:ascii="Calibri" w:hAnsi="Calibri" w:cs="Calibri"/>
                <w:i/>
                <w:sz w:val="16"/>
                <w:szCs w:val="16"/>
              </w:rPr>
            </w:pPr>
            <w:r w:rsidRPr="00251ABC">
              <w:rPr>
                <w:rFonts w:ascii="Calibri" w:hAnsi="Calibri" w:cs="Calibri"/>
                <w:sz w:val="16"/>
                <w:szCs w:val="16"/>
              </w:rPr>
              <w:t>3</w:t>
            </w:r>
          </w:p>
        </w:tc>
        <w:tc>
          <w:tcPr>
            <w:tcW w:w="1701" w:type="dxa"/>
            <w:shd w:val="clear" w:color="auto" w:fill="auto"/>
          </w:tcPr>
          <w:p w14:paraId="6C23C7DF" w14:textId="77777777" w:rsidR="006767CD" w:rsidRPr="00251ABC" w:rsidRDefault="006767CD" w:rsidP="00B7576D">
            <w:pPr>
              <w:ind w:right="-115"/>
              <w:jc w:val="center"/>
              <w:rPr>
                <w:rFonts w:ascii="Calibri" w:hAnsi="Calibri" w:cs="Calibri"/>
                <w:i/>
                <w:sz w:val="16"/>
                <w:szCs w:val="16"/>
              </w:rPr>
            </w:pPr>
            <w:r w:rsidRPr="00251ABC">
              <w:rPr>
                <w:rFonts w:ascii="Calibri" w:hAnsi="Calibri" w:cs="Calibri"/>
                <w:sz w:val="16"/>
                <w:szCs w:val="16"/>
              </w:rPr>
              <w:t>M</w:t>
            </w:r>
          </w:p>
        </w:tc>
        <w:tc>
          <w:tcPr>
            <w:tcW w:w="3454" w:type="dxa"/>
            <w:shd w:val="clear" w:color="auto" w:fill="auto"/>
          </w:tcPr>
          <w:p w14:paraId="4D970EC2" w14:textId="77777777" w:rsidR="006767CD" w:rsidRPr="006E027C" w:rsidRDefault="006767CD" w:rsidP="009F31DD">
            <w:pPr>
              <w:pStyle w:val="ListParagraph"/>
              <w:numPr>
                <w:ilvl w:val="0"/>
                <w:numId w:val="24"/>
              </w:numPr>
              <w:tabs>
                <w:tab w:val="left" w:pos="2591"/>
              </w:tabs>
              <w:ind w:left="381" w:right="-115" w:hanging="284"/>
              <w:rPr>
                <w:rFonts w:cs="Calibri"/>
                <w:i/>
                <w:sz w:val="16"/>
                <w:szCs w:val="16"/>
              </w:rPr>
            </w:pPr>
            <w:r w:rsidRPr="00251ABC">
              <w:rPr>
                <w:rFonts w:cs="Calibri"/>
                <w:sz w:val="16"/>
                <w:szCs w:val="16"/>
              </w:rPr>
              <w:t>School to ensure user acceptance policy is signed-off by student/parent/guardian</w:t>
            </w:r>
            <w:r w:rsidR="0049482B">
              <w:rPr>
                <w:rFonts w:cs="Calibri"/>
                <w:sz w:val="16"/>
                <w:szCs w:val="16"/>
              </w:rPr>
              <w:t>.</w:t>
            </w:r>
          </w:p>
          <w:p w14:paraId="444C8711" w14:textId="4FA7C2A9" w:rsidR="006E027C" w:rsidRPr="00251ABC" w:rsidRDefault="006E027C" w:rsidP="009F31DD">
            <w:pPr>
              <w:pStyle w:val="ListParagraph"/>
              <w:numPr>
                <w:ilvl w:val="0"/>
                <w:numId w:val="24"/>
              </w:numPr>
              <w:tabs>
                <w:tab w:val="left" w:pos="2591"/>
              </w:tabs>
              <w:ind w:left="381" w:right="-115" w:hanging="284"/>
              <w:rPr>
                <w:rFonts w:cs="Calibri"/>
                <w:i/>
                <w:sz w:val="16"/>
                <w:szCs w:val="16"/>
              </w:rPr>
            </w:pPr>
            <w:r w:rsidRPr="006E027C">
              <w:rPr>
                <w:rFonts w:cs="Calibri"/>
                <w:sz w:val="16"/>
                <w:szCs w:val="16"/>
              </w:rPr>
              <w:t>Client assets that are configured in the bypass list are generally used by students when under staff supervision.</w:t>
            </w:r>
            <w:r>
              <w:rPr>
                <w:rFonts w:cs="Calibri"/>
                <w:sz w:val="16"/>
                <w:szCs w:val="16"/>
              </w:rPr>
              <w:t xml:space="preserve"> Staff will need to ensure that this is adhered to. </w:t>
            </w:r>
          </w:p>
        </w:tc>
      </w:tr>
      <w:tr w:rsidR="006767CD" w:rsidRPr="008F37BB" w14:paraId="61FAB619" w14:textId="77777777" w:rsidTr="009F31DD">
        <w:tblPrEx>
          <w:tblLook w:val="0000" w:firstRow="0" w:lastRow="0" w:firstColumn="0" w:lastColumn="0" w:noHBand="0" w:noVBand="0"/>
        </w:tblPrEx>
        <w:trPr>
          <w:trHeight w:val="350"/>
        </w:trPr>
        <w:tc>
          <w:tcPr>
            <w:tcW w:w="2686" w:type="dxa"/>
            <w:shd w:val="clear" w:color="auto" w:fill="auto"/>
          </w:tcPr>
          <w:p w14:paraId="11063E14" w14:textId="77777777" w:rsidR="006767CD" w:rsidRPr="00251ABC" w:rsidRDefault="006767CD" w:rsidP="00B7576D">
            <w:pPr>
              <w:ind w:right="-115"/>
              <w:rPr>
                <w:rFonts w:ascii="Calibri" w:hAnsi="Calibri" w:cs="Calibri"/>
                <w:bCs/>
                <w:sz w:val="16"/>
                <w:szCs w:val="16"/>
              </w:rPr>
            </w:pPr>
            <w:r w:rsidRPr="00251ABC">
              <w:rPr>
                <w:rFonts w:ascii="Calibri" w:hAnsi="Calibri" w:cs="Calibri"/>
                <w:bCs/>
                <w:sz w:val="16"/>
                <w:szCs w:val="16"/>
              </w:rPr>
              <w:t>Bypass form assessment process delays school implementation timeframe.</w:t>
            </w:r>
          </w:p>
        </w:tc>
        <w:tc>
          <w:tcPr>
            <w:tcW w:w="2790" w:type="dxa"/>
            <w:shd w:val="clear" w:color="auto" w:fill="auto"/>
          </w:tcPr>
          <w:p w14:paraId="3788360B" w14:textId="77777777" w:rsidR="006767CD" w:rsidRPr="00251ABC" w:rsidRDefault="006767CD" w:rsidP="009F31DD">
            <w:pPr>
              <w:spacing w:line="276" w:lineRule="auto"/>
              <w:ind w:right="0"/>
              <w:rPr>
                <w:rFonts w:ascii="Calibri" w:hAnsi="Calibri" w:cs="Calibri"/>
                <w:bCs/>
                <w:sz w:val="16"/>
                <w:szCs w:val="16"/>
              </w:rPr>
            </w:pPr>
            <w:r w:rsidRPr="00251ABC">
              <w:rPr>
                <w:rFonts w:ascii="Calibri" w:hAnsi="Calibri" w:cs="Calibri"/>
                <w:bCs/>
                <w:sz w:val="16"/>
                <w:szCs w:val="16"/>
              </w:rPr>
              <w:t>The evaluation process is clearly documented and agreed upon by all teams.</w:t>
            </w:r>
          </w:p>
          <w:p w14:paraId="7F8E2759" w14:textId="77777777" w:rsidR="0049482B" w:rsidRDefault="0049482B" w:rsidP="009F31DD">
            <w:pPr>
              <w:ind w:right="0"/>
              <w:rPr>
                <w:rFonts w:ascii="Calibri" w:hAnsi="Calibri" w:cs="Calibri"/>
                <w:bCs/>
                <w:sz w:val="16"/>
                <w:szCs w:val="16"/>
              </w:rPr>
            </w:pPr>
          </w:p>
          <w:p w14:paraId="0B887BFE" w14:textId="77777777" w:rsidR="006767CD" w:rsidRPr="00251ABC" w:rsidRDefault="006767CD" w:rsidP="009F31DD">
            <w:pPr>
              <w:ind w:right="0"/>
              <w:rPr>
                <w:rFonts w:ascii="Calibri" w:hAnsi="Calibri" w:cs="Calibri"/>
                <w:bCs/>
                <w:sz w:val="16"/>
                <w:szCs w:val="16"/>
              </w:rPr>
            </w:pPr>
            <w:r w:rsidRPr="00251ABC">
              <w:rPr>
                <w:rFonts w:ascii="Calibri" w:hAnsi="Calibri" w:cs="Calibri"/>
                <w:bCs/>
                <w:sz w:val="16"/>
                <w:szCs w:val="16"/>
              </w:rPr>
              <w:t xml:space="preserve">Clear escalation points are available for all parties involved. </w:t>
            </w:r>
          </w:p>
        </w:tc>
        <w:tc>
          <w:tcPr>
            <w:tcW w:w="1701" w:type="dxa"/>
            <w:shd w:val="clear" w:color="auto" w:fill="auto"/>
          </w:tcPr>
          <w:p w14:paraId="0E098017" w14:textId="77777777" w:rsidR="006767CD" w:rsidRPr="00251ABC" w:rsidRDefault="006767CD" w:rsidP="00B7576D">
            <w:pPr>
              <w:ind w:right="-115"/>
              <w:jc w:val="center"/>
              <w:rPr>
                <w:rFonts w:ascii="Calibri" w:hAnsi="Calibri" w:cs="Calibri"/>
                <w:sz w:val="16"/>
                <w:szCs w:val="16"/>
              </w:rPr>
            </w:pPr>
            <w:r w:rsidRPr="00251ABC">
              <w:rPr>
                <w:rFonts w:ascii="Calibri" w:hAnsi="Calibri" w:cs="Calibri"/>
                <w:sz w:val="16"/>
                <w:szCs w:val="16"/>
              </w:rPr>
              <w:t>3</w:t>
            </w:r>
          </w:p>
        </w:tc>
        <w:tc>
          <w:tcPr>
            <w:tcW w:w="1701" w:type="dxa"/>
            <w:shd w:val="clear" w:color="auto" w:fill="auto"/>
          </w:tcPr>
          <w:p w14:paraId="1D83AA67" w14:textId="77777777" w:rsidR="006767CD" w:rsidRPr="00251ABC" w:rsidRDefault="006767CD" w:rsidP="00B7576D">
            <w:pPr>
              <w:ind w:right="-115"/>
              <w:jc w:val="center"/>
              <w:rPr>
                <w:rFonts w:ascii="Calibri" w:hAnsi="Calibri" w:cs="Calibri"/>
                <w:sz w:val="16"/>
                <w:szCs w:val="16"/>
              </w:rPr>
            </w:pPr>
            <w:r w:rsidRPr="00251ABC">
              <w:rPr>
                <w:rFonts w:ascii="Calibri" w:hAnsi="Calibri" w:cs="Calibri"/>
                <w:sz w:val="16"/>
                <w:szCs w:val="16"/>
              </w:rPr>
              <w:t>2</w:t>
            </w:r>
          </w:p>
        </w:tc>
        <w:tc>
          <w:tcPr>
            <w:tcW w:w="1701" w:type="dxa"/>
            <w:shd w:val="clear" w:color="auto" w:fill="auto"/>
          </w:tcPr>
          <w:p w14:paraId="5F2D0629" w14:textId="77777777" w:rsidR="006767CD" w:rsidRPr="00251ABC" w:rsidRDefault="006767CD" w:rsidP="00B7576D">
            <w:pPr>
              <w:ind w:right="-115"/>
              <w:jc w:val="center"/>
              <w:rPr>
                <w:rFonts w:ascii="Calibri" w:hAnsi="Calibri" w:cs="Calibri"/>
                <w:sz w:val="16"/>
                <w:szCs w:val="16"/>
              </w:rPr>
            </w:pPr>
            <w:r w:rsidRPr="00251ABC">
              <w:rPr>
                <w:rFonts w:ascii="Calibri" w:hAnsi="Calibri" w:cs="Calibri"/>
                <w:sz w:val="16"/>
                <w:szCs w:val="16"/>
              </w:rPr>
              <w:t>M</w:t>
            </w:r>
          </w:p>
        </w:tc>
        <w:tc>
          <w:tcPr>
            <w:tcW w:w="3454" w:type="dxa"/>
            <w:shd w:val="clear" w:color="auto" w:fill="auto"/>
          </w:tcPr>
          <w:p w14:paraId="5D523D71" w14:textId="4500E110" w:rsidR="006767CD" w:rsidRPr="00251ABC" w:rsidRDefault="006767CD" w:rsidP="009F31DD">
            <w:pPr>
              <w:pStyle w:val="ListParagraph"/>
              <w:numPr>
                <w:ilvl w:val="0"/>
                <w:numId w:val="31"/>
              </w:numPr>
              <w:tabs>
                <w:tab w:val="left" w:pos="2591"/>
              </w:tabs>
              <w:spacing w:line="276" w:lineRule="auto"/>
              <w:ind w:left="381" w:right="-115" w:hanging="284"/>
              <w:rPr>
                <w:rFonts w:cs="Calibri"/>
                <w:sz w:val="16"/>
                <w:szCs w:val="16"/>
              </w:rPr>
            </w:pPr>
            <w:r w:rsidRPr="00251ABC">
              <w:rPr>
                <w:rFonts w:cs="Calibri"/>
                <w:sz w:val="16"/>
                <w:szCs w:val="16"/>
              </w:rPr>
              <w:t>ICT Services will continue to review their operational process</w:t>
            </w:r>
            <w:r w:rsidR="006E027C">
              <w:rPr>
                <w:rFonts w:cs="Calibri"/>
                <w:sz w:val="16"/>
                <w:szCs w:val="16"/>
              </w:rPr>
              <w:t>es</w:t>
            </w:r>
            <w:r w:rsidRPr="00251ABC">
              <w:rPr>
                <w:rFonts w:cs="Calibri"/>
                <w:sz w:val="16"/>
                <w:szCs w:val="16"/>
              </w:rPr>
              <w:t>.</w:t>
            </w:r>
          </w:p>
          <w:p w14:paraId="370BFD21" w14:textId="37D4ECF5" w:rsidR="006767CD" w:rsidRPr="00251ABC" w:rsidRDefault="00E37FD8" w:rsidP="009F31DD">
            <w:pPr>
              <w:pStyle w:val="ListParagraph"/>
              <w:numPr>
                <w:ilvl w:val="0"/>
                <w:numId w:val="31"/>
              </w:numPr>
              <w:tabs>
                <w:tab w:val="left" w:pos="2591"/>
              </w:tabs>
              <w:spacing w:line="276" w:lineRule="auto"/>
              <w:ind w:left="381" w:right="-115" w:hanging="284"/>
              <w:rPr>
                <w:rFonts w:cs="Calibri"/>
                <w:sz w:val="16"/>
                <w:szCs w:val="16"/>
              </w:rPr>
            </w:pPr>
            <w:r w:rsidRPr="00E37FD8">
              <w:rPr>
                <w:rFonts w:cs="Calibri"/>
                <w:sz w:val="16"/>
                <w:szCs w:val="16"/>
              </w:rPr>
              <w:t>ICT Assurance holds weekly service delivery meetings at which time open/outstanding requests are reviewed.</w:t>
            </w:r>
          </w:p>
        </w:tc>
      </w:tr>
      <w:tr w:rsidR="006767CD" w:rsidRPr="008F37BB" w14:paraId="1B58EA7E" w14:textId="77777777" w:rsidTr="009F31DD">
        <w:tblPrEx>
          <w:tblLook w:val="0000" w:firstRow="0" w:lastRow="0" w:firstColumn="0" w:lastColumn="0" w:noHBand="0" w:noVBand="0"/>
        </w:tblPrEx>
        <w:trPr>
          <w:trHeight w:val="350"/>
        </w:trPr>
        <w:tc>
          <w:tcPr>
            <w:tcW w:w="2686" w:type="dxa"/>
            <w:shd w:val="clear" w:color="auto" w:fill="auto"/>
          </w:tcPr>
          <w:p w14:paraId="6A28D87D" w14:textId="5DB705B4" w:rsidR="006767CD" w:rsidRPr="00C73865" w:rsidRDefault="00C73865" w:rsidP="00B7576D">
            <w:pPr>
              <w:ind w:right="-115"/>
              <w:rPr>
                <w:rFonts w:ascii="Calibri" w:hAnsi="Calibri" w:cs="Calibri"/>
                <w:bCs/>
                <w:sz w:val="16"/>
                <w:szCs w:val="16"/>
              </w:rPr>
            </w:pPr>
            <w:r>
              <w:rPr>
                <w:rFonts w:ascii="Calibri" w:hAnsi="Calibri" w:cs="Calibri"/>
                <w:bCs/>
                <w:sz w:val="16"/>
                <w:szCs w:val="16"/>
              </w:rPr>
              <w:t>Access to inappropriate material may be delivered via the sites listed in the SSL inspection Whitelist</w:t>
            </w:r>
          </w:p>
        </w:tc>
        <w:tc>
          <w:tcPr>
            <w:tcW w:w="2790" w:type="dxa"/>
            <w:shd w:val="clear" w:color="auto" w:fill="auto"/>
          </w:tcPr>
          <w:p w14:paraId="3C061378" w14:textId="787C4514" w:rsidR="006767CD" w:rsidRPr="00251ABC" w:rsidRDefault="006767CD" w:rsidP="009F31DD">
            <w:pPr>
              <w:spacing w:line="276" w:lineRule="auto"/>
              <w:ind w:right="0"/>
              <w:rPr>
                <w:rFonts w:ascii="Calibri" w:hAnsi="Calibri" w:cs="Calibri"/>
                <w:bCs/>
                <w:sz w:val="16"/>
                <w:szCs w:val="16"/>
              </w:rPr>
            </w:pPr>
          </w:p>
        </w:tc>
        <w:tc>
          <w:tcPr>
            <w:tcW w:w="1701" w:type="dxa"/>
            <w:shd w:val="clear" w:color="auto" w:fill="auto"/>
          </w:tcPr>
          <w:p w14:paraId="5025B730" w14:textId="77777777" w:rsidR="006767CD" w:rsidRPr="00251ABC" w:rsidRDefault="006767CD" w:rsidP="00B7576D">
            <w:pPr>
              <w:ind w:right="-115"/>
              <w:jc w:val="center"/>
              <w:rPr>
                <w:rFonts w:ascii="Calibri" w:hAnsi="Calibri" w:cs="Calibri"/>
                <w:sz w:val="16"/>
                <w:szCs w:val="16"/>
              </w:rPr>
            </w:pPr>
          </w:p>
        </w:tc>
        <w:tc>
          <w:tcPr>
            <w:tcW w:w="1701" w:type="dxa"/>
            <w:shd w:val="clear" w:color="auto" w:fill="auto"/>
          </w:tcPr>
          <w:p w14:paraId="51F1890C" w14:textId="77777777" w:rsidR="006767CD" w:rsidRPr="00251ABC" w:rsidRDefault="006767CD" w:rsidP="00B7576D">
            <w:pPr>
              <w:ind w:right="-115"/>
              <w:jc w:val="center"/>
              <w:rPr>
                <w:rFonts w:ascii="Calibri" w:hAnsi="Calibri" w:cs="Calibri"/>
                <w:sz w:val="16"/>
                <w:szCs w:val="16"/>
              </w:rPr>
            </w:pPr>
          </w:p>
        </w:tc>
        <w:tc>
          <w:tcPr>
            <w:tcW w:w="1701" w:type="dxa"/>
            <w:shd w:val="clear" w:color="auto" w:fill="auto"/>
          </w:tcPr>
          <w:p w14:paraId="3A237EAE" w14:textId="77777777" w:rsidR="006767CD" w:rsidRPr="00251ABC" w:rsidRDefault="006767CD" w:rsidP="00B7576D">
            <w:pPr>
              <w:ind w:right="-115"/>
              <w:jc w:val="center"/>
              <w:rPr>
                <w:rFonts w:ascii="Calibri" w:hAnsi="Calibri" w:cs="Calibri"/>
                <w:sz w:val="16"/>
                <w:szCs w:val="16"/>
              </w:rPr>
            </w:pPr>
          </w:p>
        </w:tc>
        <w:tc>
          <w:tcPr>
            <w:tcW w:w="3454" w:type="dxa"/>
            <w:shd w:val="clear" w:color="auto" w:fill="auto"/>
          </w:tcPr>
          <w:p w14:paraId="27B3B711" w14:textId="77777777" w:rsidR="00C73865" w:rsidRDefault="00C73865" w:rsidP="00C73865">
            <w:pPr>
              <w:pStyle w:val="ListParagraph"/>
              <w:numPr>
                <w:ilvl w:val="0"/>
                <w:numId w:val="37"/>
              </w:numPr>
              <w:tabs>
                <w:tab w:val="left" w:pos="2591"/>
              </w:tabs>
              <w:spacing w:line="276" w:lineRule="auto"/>
              <w:ind w:right="-115"/>
              <w:rPr>
                <w:rFonts w:cs="Calibri"/>
                <w:sz w:val="16"/>
                <w:szCs w:val="16"/>
              </w:rPr>
            </w:pPr>
            <w:r>
              <w:rPr>
                <w:rFonts w:cs="Calibri"/>
                <w:sz w:val="16"/>
                <w:szCs w:val="16"/>
              </w:rPr>
              <w:t>Site is to use GoToWebinar for delivering content to specific users</w:t>
            </w:r>
          </w:p>
          <w:p w14:paraId="7EBFB392" w14:textId="77E1EEBF" w:rsidR="00C73865" w:rsidRPr="00C73865" w:rsidRDefault="00C73865" w:rsidP="00C73865">
            <w:pPr>
              <w:pStyle w:val="ListParagraph"/>
              <w:numPr>
                <w:ilvl w:val="0"/>
                <w:numId w:val="37"/>
              </w:numPr>
              <w:tabs>
                <w:tab w:val="left" w:pos="2591"/>
              </w:tabs>
              <w:spacing w:line="276" w:lineRule="auto"/>
              <w:ind w:right="-115"/>
              <w:rPr>
                <w:rFonts w:cs="Calibri"/>
                <w:sz w:val="16"/>
                <w:szCs w:val="16"/>
              </w:rPr>
            </w:pPr>
            <w:r>
              <w:rPr>
                <w:rFonts w:cs="Calibri"/>
                <w:sz w:val="16"/>
                <w:szCs w:val="16"/>
              </w:rPr>
              <w:t>Not to be used for any remote connections/support to a device within the school network</w:t>
            </w:r>
          </w:p>
        </w:tc>
      </w:tr>
      <w:tr w:rsidR="006767CD" w:rsidRPr="008F37BB" w14:paraId="386113FE" w14:textId="77777777" w:rsidTr="009F31DD">
        <w:tblPrEx>
          <w:tblLook w:val="0000" w:firstRow="0" w:lastRow="0" w:firstColumn="0" w:lastColumn="0" w:noHBand="0" w:noVBand="0"/>
        </w:tblPrEx>
        <w:trPr>
          <w:trHeight w:val="350"/>
        </w:trPr>
        <w:tc>
          <w:tcPr>
            <w:tcW w:w="2686" w:type="dxa"/>
            <w:shd w:val="clear" w:color="auto" w:fill="auto"/>
          </w:tcPr>
          <w:p w14:paraId="3D28A064" w14:textId="77777777" w:rsidR="006767CD" w:rsidRPr="00251ABC" w:rsidRDefault="006767CD" w:rsidP="00B7576D">
            <w:pPr>
              <w:ind w:right="-115"/>
              <w:rPr>
                <w:rFonts w:ascii="Calibri" w:hAnsi="Calibri" w:cs="Calibri"/>
                <w:bCs/>
                <w:sz w:val="16"/>
                <w:szCs w:val="16"/>
              </w:rPr>
            </w:pPr>
            <w:r w:rsidRPr="0026324C">
              <w:rPr>
                <w:rFonts w:ascii="Calibri" w:hAnsi="Calibri" w:cs="Calibri"/>
                <w:bCs/>
                <w:i/>
                <w:sz w:val="16"/>
                <w:szCs w:val="16"/>
              </w:rPr>
              <w:t xml:space="preserve">These rows are intentionally left blank for the insertion of site specific risks, controls and </w:t>
            </w:r>
            <w:r w:rsidR="00A03EA5">
              <w:rPr>
                <w:rFonts w:ascii="Calibri" w:hAnsi="Calibri" w:cs="Calibri"/>
                <w:bCs/>
                <w:i/>
                <w:sz w:val="16"/>
                <w:szCs w:val="16"/>
              </w:rPr>
              <w:t>treatments</w:t>
            </w:r>
            <w:r w:rsidRPr="0026324C">
              <w:rPr>
                <w:rFonts w:ascii="Calibri" w:hAnsi="Calibri" w:cs="Calibri"/>
                <w:bCs/>
                <w:i/>
                <w:sz w:val="16"/>
                <w:szCs w:val="16"/>
              </w:rPr>
              <w:t xml:space="preserve"> identified during the risk assessment process</w:t>
            </w:r>
          </w:p>
        </w:tc>
        <w:tc>
          <w:tcPr>
            <w:tcW w:w="2790" w:type="dxa"/>
            <w:shd w:val="clear" w:color="auto" w:fill="auto"/>
          </w:tcPr>
          <w:p w14:paraId="5A9DF425" w14:textId="77777777" w:rsidR="006767CD" w:rsidRPr="00251ABC" w:rsidRDefault="006767CD" w:rsidP="009F31DD">
            <w:pPr>
              <w:spacing w:line="276" w:lineRule="auto"/>
              <w:ind w:right="0"/>
              <w:rPr>
                <w:rFonts w:ascii="Calibri" w:hAnsi="Calibri" w:cs="Calibri"/>
                <w:bCs/>
                <w:sz w:val="16"/>
                <w:szCs w:val="16"/>
              </w:rPr>
            </w:pPr>
          </w:p>
        </w:tc>
        <w:tc>
          <w:tcPr>
            <w:tcW w:w="1701" w:type="dxa"/>
            <w:shd w:val="clear" w:color="auto" w:fill="auto"/>
          </w:tcPr>
          <w:p w14:paraId="78AC04C8" w14:textId="77777777" w:rsidR="006767CD" w:rsidRPr="00251ABC" w:rsidRDefault="006767CD" w:rsidP="00B7576D">
            <w:pPr>
              <w:ind w:right="-115"/>
              <w:jc w:val="center"/>
              <w:rPr>
                <w:rFonts w:ascii="Calibri" w:hAnsi="Calibri" w:cs="Calibri"/>
                <w:sz w:val="16"/>
                <w:szCs w:val="16"/>
              </w:rPr>
            </w:pPr>
          </w:p>
        </w:tc>
        <w:tc>
          <w:tcPr>
            <w:tcW w:w="1701" w:type="dxa"/>
            <w:shd w:val="clear" w:color="auto" w:fill="auto"/>
          </w:tcPr>
          <w:p w14:paraId="7A406896" w14:textId="77777777" w:rsidR="006767CD" w:rsidRPr="00251ABC" w:rsidRDefault="006767CD" w:rsidP="00B7576D">
            <w:pPr>
              <w:ind w:right="-115"/>
              <w:jc w:val="center"/>
              <w:rPr>
                <w:rFonts w:ascii="Calibri" w:hAnsi="Calibri" w:cs="Calibri"/>
                <w:sz w:val="16"/>
                <w:szCs w:val="16"/>
              </w:rPr>
            </w:pPr>
          </w:p>
        </w:tc>
        <w:tc>
          <w:tcPr>
            <w:tcW w:w="1701" w:type="dxa"/>
            <w:shd w:val="clear" w:color="auto" w:fill="auto"/>
          </w:tcPr>
          <w:p w14:paraId="13F92D1E" w14:textId="77777777" w:rsidR="006767CD" w:rsidRPr="00251ABC" w:rsidRDefault="006767CD" w:rsidP="00B7576D">
            <w:pPr>
              <w:ind w:right="-115"/>
              <w:jc w:val="center"/>
              <w:rPr>
                <w:rFonts w:ascii="Calibri" w:hAnsi="Calibri" w:cs="Calibri"/>
                <w:sz w:val="16"/>
                <w:szCs w:val="16"/>
              </w:rPr>
            </w:pPr>
          </w:p>
        </w:tc>
        <w:tc>
          <w:tcPr>
            <w:tcW w:w="3454" w:type="dxa"/>
            <w:shd w:val="clear" w:color="auto" w:fill="auto"/>
          </w:tcPr>
          <w:p w14:paraId="59449DA8" w14:textId="77777777" w:rsidR="006767CD" w:rsidRPr="00251ABC" w:rsidRDefault="006767CD" w:rsidP="009F31DD">
            <w:pPr>
              <w:pStyle w:val="ListParagraph"/>
              <w:tabs>
                <w:tab w:val="left" w:pos="2591"/>
              </w:tabs>
              <w:spacing w:line="276" w:lineRule="auto"/>
              <w:ind w:left="381" w:right="-115"/>
              <w:rPr>
                <w:rFonts w:cs="Calibri"/>
                <w:sz w:val="16"/>
                <w:szCs w:val="16"/>
              </w:rPr>
            </w:pPr>
          </w:p>
        </w:tc>
      </w:tr>
      <w:tr w:rsidR="006767CD" w:rsidRPr="008F37BB" w14:paraId="381CEAC4" w14:textId="77777777" w:rsidTr="009F31DD">
        <w:tblPrEx>
          <w:tblLook w:val="0000" w:firstRow="0" w:lastRow="0" w:firstColumn="0" w:lastColumn="0" w:noHBand="0" w:noVBand="0"/>
        </w:tblPrEx>
        <w:trPr>
          <w:trHeight w:val="350"/>
        </w:trPr>
        <w:tc>
          <w:tcPr>
            <w:tcW w:w="2686" w:type="dxa"/>
            <w:shd w:val="clear" w:color="auto" w:fill="auto"/>
          </w:tcPr>
          <w:p w14:paraId="7F48C891" w14:textId="77777777" w:rsidR="006767CD" w:rsidRPr="00251ABC" w:rsidRDefault="006767CD" w:rsidP="00B7576D">
            <w:pPr>
              <w:ind w:right="-115"/>
              <w:rPr>
                <w:rFonts w:ascii="Calibri" w:hAnsi="Calibri" w:cs="Calibri"/>
                <w:bCs/>
                <w:sz w:val="16"/>
                <w:szCs w:val="16"/>
              </w:rPr>
            </w:pPr>
            <w:r w:rsidRPr="0026324C">
              <w:rPr>
                <w:rFonts w:ascii="Calibri" w:hAnsi="Calibri" w:cs="Calibri"/>
                <w:bCs/>
                <w:i/>
                <w:sz w:val="16"/>
                <w:szCs w:val="16"/>
              </w:rPr>
              <w:t xml:space="preserve">These rows are intentionally left blank for the insertion of site specific risks, controls and </w:t>
            </w:r>
            <w:r w:rsidR="00A03EA5">
              <w:rPr>
                <w:rFonts w:ascii="Calibri" w:hAnsi="Calibri" w:cs="Calibri"/>
                <w:bCs/>
                <w:i/>
                <w:sz w:val="16"/>
                <w:szCs w:val="16"/>
              </w:rPr>
              <w:t>treatments</w:t>
            </w:r>
            <w:r w:rsidRPr="0026324C">
              <w:rPr>
                <w:rFonts w:ascii="Calibri" w:hAnsi="Calibri" w:cs="Calibri"/>
                <w:bCs/>
                <w:i/>
                <w:sz w:val="16"/>
                <w:szCs w:val="16"/>
              </w:rPr>
              <w:t xml:space="preserve"> identified during the risk assessment process</w:t>
            </w:r>
          </w:p>
        </w:tc>
        <w:tc>
          <w:tcPr>
            <w:tcW w:w="2790" w:type="dxa"/>
            <w:shd w:val="clear" w:color="auto" w:fill="auto"/>
          </w:tcPr>
          <w:p w14:paraId="264365F4" w14:textId="77777777" w:rsidR="006767CD" w:rsidRPr="00251ABC" w:rsidRDefault="006767CD" w:rsidP="009F31DD">
            <w:pPr>
              <w:spacing w:line="276" w:lineRule="auto"/>
              <w:ind w:right="0"/>
              <w:rPr>
                <w:rFonts w:ascii="Calibri" w:hAnsi="Calibri" w:cs="Calibri"/>
                <w:bCs/>
                <w:sz w:val="16"/>
                <w:szCs w:val="16"/>
              </w:rPr>
            </w:pPr>
          </w:p>
        </w:tc>
        <w:tc>
          <w:tcPr>
            <w:tcW w:w="1701" w:type="dxa"/>
            <w:shd w:val="clear" w:color="auto" w:fill="auto"/>
          </w:tcPr>
          <w:p w14:paraId="02AAFE1D" w14:textId="77777777" w:rsidR="006767CD" w:rsidRPr="00251ABC" w:rsidRDefault="006767CD" w:rsidP="00B7576D">
            <w:pPr>
              <w:ind w:right="-115"/>
              <w:jc w:val="center"/>
              <w:rPr>
                <w:rFonts w:ascii="Calibri" w:hAnsi="Calibri" w:cs="Calibri"/>
                <w:sz w:val="16"/>
                <w:szCs w:val="16"/>
              </w:rPr>
            </w:pPr>
          </w:p>
        </w:tc>
        <w:tc>
          <w:tcPr>
            <w:tcW w:w="1701" w:type="dxa"/>
            <w:shd w:val="clear" w:color="auto" w:fill="auto"/>
          </w:tcPr>
          <w:p w14:paraId="74E3420C" w14:textId="77777777" w:rsidR="006767CD" w:rsidRPr="00251ABC" w:rsidRDefault="006767CD" w:rsidP="00B7576D">
            <w:pPr>
              <w:ind w:right="-115"/>
              <w:jc w:val="center"/>
              <w:rPr>
                <w:rFonts w:ascii="Calibri" w:hAnsi="Calibri" w:cs="Calibri"/>
                <w:sz w:val="16"/>
                <w:szCs w:val="16"/>
              </w:rPr>
            </w:pPr>
          </w:p>
        </w:tc>
        <w:tc>
          <w:tcPr>
            <w:tcW w:w="1701" w:type="dxa"/>
            <w:shd w:val="clear" w:color="auto" w:fill="auto"/>
          </w:tcPr>
          <w:p w14:paraId="4D69CA4F" w14:textId="77777777" w:rsidR="006767CD" w:rsidRPr="00251ABC" w:rsidRDefault="006767CD" w:rsidP="00B7576D">
            <w:pPr>
              <w:ind w:right="-115"/>
              <w:jc w:val="center"/>
              <w:rPr>
                <w:rFonts w:ascii="Calibri" w:hAnsi="Calibri" w:cs="Calibri"/>
                <w:sz w:val="16"/>
                <w:szCs w:val="16"/>
              </w:rPr>
            </w:pPr>
          </w:p>
        </w:tc>
        <w:tc>
          <w:tcPr>
            <w:tcW w:w="3454" w:type="dxa"/>
            <w:shd w:val="clear" w:color="auto" w:fill="auto"/>
          </w:tcPr>
          <w:p w14:paraId="6E832485" w14:textId="77777777" w:rsidR="006767CD" w:rsidRPr="00251ABC" w:rsidRDefault="006767CD" w:rsidP="009F31DD">
            <w:pPr>
              <w:pStyle w:val="ListParagraph"/>
              <w:tabs>
                <w:tab w:val="left" w:pos="2591"/>
              </w:tabs>
              <w:spacing w:line="276" w:lineRule="auto"/>
              <w:ind w:left="381" w:right="-115"/>
              <w:rPr>
                <w:rFonts w:cs="Calibri"/>
                <w:sz w:val="16"/>
                <w:szCs w:val="16"/>
              </w:rPr>
            </w:pPr>
          </w:p>
        </w:tc>
      </w:tr>
    </w:tbl>
    <w:p w14:paraId="48674322" w14:textId="77777777" w:rsidR="006767CD" w:rsidRPr="008F37BB" w:rsidRDefault="006767CD" w:rsidP="006767CD">
      <w:pPr>
        <w:rPr>
          <w:rFonts w:ascii="Calibri" w:hAnsi="Calibri" w:cs="Arial"/>
          <w:sz w:val="16"/>
          <w:szCs w:val="16"/>
        </w:rPr>
      </w:pPr>
    </w:p>
    <w:p w14:paraId="3C8758B4" w14:textId="77777777" w:rsidR="0009505C" w:rsidRDefault="0009505C">
      <w:pPr>
        <w:ind w:right="0"/>
        <w:rPr>
          <w:rFonts w:ascii="Calibri Light" w:hAnsi="Calibri Light" w:cs="Tahoma"/>
          <w:smallCaps/>
          <w:color w:val="00747A"/>
          <w:sz w:val="44"/>
          <w:szCs w:val="44"/>
        </w:rPr>
      </w:pPr>
    </w:p>
    <w:p w14:paraId="2F62B3B4" w14:textId="77777777" w:rsidR="002569D1" w:rsidRDefault="002569D1">
      <w:pPr>
        <w:ind w:right="0"/>
        <w:rPr>
          <w:rFonts w:ascii="Calibri Light" w:hAnsi="Calibri Light" w:cs="Tahoma"/>
          <w:smallCaps/>
          <w:color w:val="00747A"/>
          <w:sz w:val="44"/>
          <w:szCs w:val="44"/>
        </w:rPr>
        <w:sectPr w:rsidR="002569D1" w:rsidSect="00B7576D">
          <w:headerReference w:type="default" r:id="rId18"/>
          <w:pgSz w:w="16840" w:h="11900" w:orient="landscape"/>
          <w:pgMar w:top="720" w:right="1814" w:bottom="1410" w:left="720" w:header="709" w:footer="425" w:gutter="0"/>
          <w:cols w:space="708"/>
          <w:docGrid w:linePitch="360"/>
        </w:sectPr>
      </w:pPr>
    </w:p>
    <w:p w14:paraId="7894D0B6" w14:textId="77777777" w:rsidR="00E1055D" w:rsidRPr="00E1055D" w:rsidRDefault="00E1055D" w:rsidP="00E1055D">
      <w:pPr>
        <w:rPr>
          <w:rFonts w:ascii="Calibri Light" w:hAnsi="Calibri Light" w:cs="Tahoma"/>
          <w:smallCaps/>
          <w:color w:val="00747A"/>
          <w:sz w:val="44"/>
          <w:szCs w:val="44"/>
        </w:rPr>
      </w:pPr>
      <w:r w:rsidRPr="00E1055D">
        <w:rPr>
          <w:rFonts w:ascii="Calibri Light" w:hAnsi="Calibri Light" w:cs="Tahoma"/>
          <w:smallCaps/>
          <w:color w:val="00747A"/>
          <w:sz w:val="44"/>
          <w:szCs w:val="44"/>
        </w:rPr>
        <w:lastRenderedPageBreak/>
        <w:t xml:space="preserve">Part </w:t>
      </w:r>
      <w:r w:rsidR="0009505C">
        <w:rPr>
          <w:rFonts w:ascii="Calibri Light" w:hAnsi="Calibri Light" w:cs="Tahoma"/>
          <w:smallCaps/>
          <w:color w:val="00747A"/>
          <w:sz w:val="44"/>
          <w:szCs w:val="44"/>
        </w:rPr>
        <w:t>3</w:t>
      </w:r>
      <w:r w:rsidR="006767CD">
        <w:rPr>
          <w:rFonts w:ascii="Calibri Light" w:hAnsi="Calibri Light" w:cs="Tahoma"/>
          <w:smallCaps/>
          <w:color w:val="00747A"/>
          <w:sz w:val="44"/>
          <w:szCs w:val="44"/>
        </w:rPr>
        <w:t xml:space="preserve"> </w:t>
      </w:r>
      <w:r w:rsidR="0009505C">
        <w:rPr>
          <w:rFonts w:ascii="Calibri Light" w:hAnsi="Calibri Light" w:cs="Tahoma"/>
          <w:smallCaps/>
          <w:color w:val="00747A"/>
          <w:sz w:val="44"/>
          <w:szCs w:val="44"/>
        </w:rPr>
        <w:t>–</w:t>
      </w:r>
      <w:r w:rsidR="006767CD">
        <w:rPr>
          <w:rFonts w:ascii="Calibri Light" w:hAnsi="Calibri Light" w:cs="Tahoma"/>
          <w:smallCaps/>
          <w:color w:val="00747A"/>
          <w:sz w:val="44"/>
          <w:szCs w:val="44"/>
        </w:rPr>
        <w:t xml:space="preserve"> </w:t>
      </w:r>
      <w:r w:rsidR="0009505C">
        <w:rPr>
          <w:rFonts w:ascii="Calibri Light" w:hAnsi="Calibri Light" w:cs="Tahoma"/>
          <w:smallCaps/>
          <w:color w:val="00747A"/>
          <w:sz w:val="44"/>
          <w:szCs w:val="44"/>
        </w:rPr>
        <w:t>Acceptance and Authorisation</w:t>
      </w:r>
    </w:p>
    <w:p w14:paraId="34711A1C" w14:textId="05BDB54F" w:rsidR="0061675C" w:rsidRDefault="0009505C" w:rsidP="00E1055D">
      <w:pPr>
        <w:pStyle w:val="BlockText"/>
        <w:tabs>
          <w:tab w:val="left" w:pos="3119"/>
        </w:tabs>
        <w:spacing w:after="120"/>
        <w:ind w:left="0" w:right="0"/>
        <w:jc w:val="both"/>
        <w:rPr>
          <w:rFonts w:ascii="Calibri" w:hAnsi="Calibri" w:cs="Calibri"/>
          <w:sz w:val="20"/>
        </w:rPr>
      </w:pPr>
      <w:r w:rsidRPr="00B7576D">
        <w:rPr>
          <w:rFonts w:ascii="Calibri" w:hAnsi="Calibri" w:cs="Calibri"/>
          <w:sz w:val="20"/>
        </w:rPr>
        <w:t xml:space="preserve">Once the Risk Assessment in Part 2 is complete, the following authorisation and acceptance of identified risks needs to be completed prior to submitting </w:t>
      </w:r>
      <w:r w:rsidRPr="009F31DD">
        <w:rPr>
          <w:rFonts w:ascii="Calibri" w:hAnsi="Calibri" w:cs="Calibri"/>
          <w:sz w:val="20"/>
        </w:rPr>
        <w:t>Part 1</w:t>
      </w:r>
      <w:r w:rsidRPr="00B7576D">
        <w:rPr>
          <w:rFonts w:ascii="Calibri" w:hAnsi="Calibri" w:cs="Calibri"/>
          <w:sz w:val="20"/>
        </w:rPr>
        <w:t xml:space="preserve">, </w:t>
      </w:r>
      <w:r w:rsidRPr="009F31DD">
        <w:rPr>
          <w:rFonts w:ascii="Calibri" w:hAnsi="Calibri" w:cs="Calibri"/>
          <w:sz w:val="20"/>
        </w:rPr>
        <w:t>Part 2 and Part 3</w:t>
      </w:r>
      <w:r w:rsidRPr="00B7576D">
        <w:rPr>
          <w:rFonts w:ascii="Calibri" w:hAnsi="Calibri" w:cs="Calibri"/>
          <w:sz w:val="20"/>
        </w:rPr>
        <w:t xml:space="preserve"> to the ICT Service Desk for processing.  </w:t>
      </w:r>
      <w:r w:rsidR="0061675C">
        <w:rPr>
          <w:rFonts w:ascii="Calibri" w:hAnsi="Calibri" w:cs="Calibri"/>
          <w:sz w:val="20"/>
        </w:rPr>
        <w:t xml:space="preserve">This can be done by </w:t>
      </w:r>
      <w:r w:rsidR="0061675C" w:rsidRPr="0061675C">
        <w:rPr>
          <w:rFonts w:ascii="Calibri" w:hAnsi="Calibri" w:cs="Calibri"/>
          <w:sz w:val="20"/>
        </w:rPr>
        <w:t>fax</w:t>
      </w:r>
      <w:r w:rsidR="0061675C">
        <w:rPr>
          <w:rFonts w:ascii="Calibri" w:hAnsi="Calibri" w:cs="Calibri"/>
          <w:sz w:val="20"/>
        </w:rPr>
        <w:t>ing</w:t>
      </w:r>
      <w:r w:rsidR="0061675C" w:rsidRPr="0061675C">
        <w:rPr>
          <w:rFonts w:ascii="Calibri" w:hAnsi="Calibri" w:cs="Calibri"/>
          <w:sz w:val="20"/>
        </w:rPr>
        <w:t xml:space="preserve"> to ICT Service Desk on (08) 8410 2863 or </w:t>
      </w:r>
      <w:r w:rsidR="005E7B11">
        <w:rPr>
          <w:rFonts w:ascii="Calibri" w:hAnsi="Calibri" w:cs="Calibri"/>
          <w:sz w:val="20"/>
        </w:rPr>
        <w:t xml:space="preserve">by </w:t>
      </w:r>
      <w:r w:rsidR="0061675C">
        <w:rPr>
          <w:rFonts w:ascii="Calibri" w:hAnsi="Calibri" w:cs="Calibri"/>
          <w:sz w:val="20"/>
        </w:rPr>
        <w:t xml:space="preserve">scanning and </w:t>
      </w:r>
      <w:r w:rsidR="0061675C" w:rsidRPr="0061675C">
        <w:rPr>
          <w:rFonts w:ascii="Calibri" w:hAnsi="Calibri" w:cs="Calibri"/>
          <w:sz w:val="20"/>
        </w:rPr>
        <w:t>email</w:t>
      </w:r>
      <w:r w:rsidR="0061675C">
        <w:rPr>
          <w:rFonts w:ascii="Calibri" w:hAnsi="Calibri" w:cs="Calibri"/>
          <w:sz w:val="20"/>
        </w:rPr>
        <w:t>ing</w:t>
      </w:r>
      <w:r w:rsidR="0061675C" w:rsidRPr="0061675C">
        <w:rPr>
          <w:rFonts w:ascii="Calibri" w:hAnsi="Calibri" w:cs="Calibri"/>
          <w:sz w:val="20"/>
        </w:rPr>
        <w:t xml:space="preserve"> to </w:t>
      </w:r>
      <w:hyperlink r:id="rId19" w:history="1">
        <w:r w:rsidR="0061675C" w:rsidRPr="00A845AD">
          <w:rPr>
            <w:rStyle w:val="Hyperlink"/>
            <w:rFonts w:ascii="Calibri" w:hAnsi="Calibri" w:cs="Calibri"/>
            <w:sz w:val="20"/>
          </w:rPr>
          <w:t>ictsupport@sa.gov.au</w:t>
        </w:r>
      </w:hyperlink>
      <w:r w:rsidR="0061675C" w:rsidRPr="0061675C">
        <w:rPr>
          <w:rFonts w:ascii="Calibri" w:hAnsi="Calibri" w:cs="Calibri"/>
          <w:sz w:val="20"/>
        </w:rPr>
        <w:t>.</w:t>
      </w:r>
      <w:r w:rsidR="0061675C">
        <w:rPr>
          <w:rFonts w:ascii="Calibri" w:hAnsi="Calibri" w:cs="Calibri"/>
          <w:sz w:val="20"/>
        </w:rPr>
        <w:t xml:space="preserve"> </w:t>
      </w:r>
      <w:r w:rsidR="0061675C" w:rsidRPr="0061675C">
        <w:rPr>
          <w:rFonts w:ascii="Calibri" w:hAnsi="Calibri" w:cs="Calibri"/>
          <w:sz w:val="20"/>
        </w:rPr>
        <w:t>The request will be reviewed by the Manager, ICT Assurance before final approval.</w:t>
      </w:r>
    </w:p>
    <w:p w14:paraId="0017CB89" w14:textId="22FBE446" w:rsidR="0009505C" w:rsidRPr="00B7576D" w:rsidRDefault="0009505C" w:rsidP="00E1055D">
      <w:pPr>
        <w:pStyle w:val="BlockText"/>
        <w:tabs>
          <w:tab w:val="left" w:pos="3119"/>
        </w:tabs>
        <w:spacing w:after="120"/>
        <w:ind w:left="0" w:right="0"/>
        <w:jc w:val="both"/>
        <w:rPr>
          <w:rFonts w:ascii="Calibri" w:hAnsi="Calibri" w:cs="Calibri"/>
          <w:sz w:val="20"/>
        </w:rPr>
      </w:pPr>
      <w:r w:rsidRPr="00B7576D">
        <w:rPr>
          <w:rFonts w:ascii="Calibri" w:hAnsi="Calibri" w:cs="Calibri"/>
          <w:sz w:val="20"/>
        </w:rPr>
        <w:t xml:space="preserve">In signing this, you acknowledge that you have understood and assess the risks provided, along with the sites own </w:t>
      </w:r>
      <w:r w:rsidR="000B5791">
        <w:rPr>
          <w:rFonts w:ascii="Calibri" w:hAnsi="Calibri" w:cs="Calibri"/>
          <w:sz w:val="20"/>
        </w:rPr>
        <w:t>R</w:t>
      </w:r>
      <w:r w:rsidR="000B5791" w:rsidRPr="00B7576D">
        <w:rPr>
          <w:rFonts w:ascii="Calibri" w:hAnsi="Calibri" w:cs="Calibri"/>
          <w:sz w:val="20"/>
        </w:rPr>
        <w:t xml:space="preserve">isk </w:t>
      </w:r>
      <w:r w:rsidR="000B5791">
        <w:rPr>
          <w:rFonts w:ascii="Calibri" w:hAnsi="Calibri" w:cs="Calibri"/>
          <w:sz w:val="20"/>
        </w:rPr>
        <w:t>A</w:t>
      </w:r>
      <w:r w:rsidR="000B5791" w:rsidRPr="00B7576D">
        <w:rPr>
          <w:rFonts w:ascii="Calibri" w:hAnsi="Calibri" w:cs="Calibri"/>
          <w:sz w:val="20"/>
        </w:rPr>
        <w:t xml:space="preserve">ssessment </w:t>
      </w:r>
      <w:r w:rsidRPr="00B7576D">
        <w:rPr>
          <w:rFonts w:ascii="Calibri" w:hAnsi="Calibri" w:cs="Calibri"/>
          <w:sz w:val="20"/>
        </w:rPr>
        <w:t xml:space="preserve">during this process. </w:t>
      </w:r>
    </w:p>
    <w:tbl>
      <w:tblPr>
        <w:tblW w:w="8884" w:type="dxa"/>
        <w:tblInd w:w="720" w:type="dxa"/>
        <w:tblLayout w:type="fixed"/>
        <w:tblLook w:val="0000" w:firstRow="0" w:lastRow="0" w:firstColumn="0" w:lastColumn="0" w:noHBand="0" w:noVBand="0"/>
      </w:tblPr>
      <w:tblGrid>
        <w:gridCol w:w="2649"/>
        <w:gridCol w:w="6235"/>
      </w:tblGrid>
      <w:tr w:rsidR="00A52D7F" w:rsidRPr="00FD6E07" w14:paraId="7B5BACDF" w14:textId="77777777" w:rsidTr="005F462D">
        <w:trPr>
          <w:cantSplit/>
          <w:trHeight w:val="316"/>
        </w:trPr>
        <w:tc>
          <w:tcPr>
            <w:tcW w:w="8884" w:type="dxa"/>
            <w:gridSpan w:val="2"/>
            <w:tcBorders>
              <w:top w:val="single" w:sz="4" w:space="0" w:color="808080"/>
              <w:left w:val="single" w:sz="4" w:space="0" w:color="808080"/>
              <w:bottom w:val="single" w:sz="4" w:space="0" w:color="808080"/>
              <w:right w:val="single" w:sz="4" w:space="0" w:color="808080"/>
            </w:tcBorders>
            <w:shd w:val="pct20" w:color="auto" w:fill="auto"/>
          </w:tcPr>
          <w:p w14:paraId="2BE7EC29" w14:textId="77777777" w:rsidR="00A52D7F" w:rsidRPr="00B7576D" w:rsidRDefault="00A52D7F" w:rsidP="005F462D">
            <w:pPr>
              <w:pStyle w:val="TableHeaders"/>
              <w:keepNext/>
              <w:jc w:val="center"/>
              <w:rPr>
                <w:rFonts w:ascii="Calibri" w:hAnsi="Calibri" w:cs="Calibri"/>
                <w:color w:val="auto"/>
                <w:sz w:val="18"/>
                <w:szCs w:val="18"/>
                <w:lang w:val="en-AU"/>
              </w:rPr>
            </w:pPr>
            <w:r w:rsidRPr="00B7576D">
              <w:rPr>
                <w:rFonts w:ascii="Calibri" w:hAnsi="Calibri" w:cs="Calibri"/>
                <w:color w:val="auto"/>
                <w:sz w:val="18"/>
                <w:szCs w:val="18"/>
                <w:lang w:val="en-AU"/>
              </w:rPr>
              <w:t>Applicant’s Authorisation</w:t>
            </w:r>
          </w:p>
        </w:tc>
      </w:tr>
      <w:tr w:rsidR="00FD6E07" w:rsidRPr="00FD6E07" w14:paraId="25BAF3BC" w14:textId="77777777" w:rsidTr="00B7576D">
        <w:trPr>
          <w:cantSplit/>
          <w:trHeight w:val="534"/>
        </w:trPr>
        <w:tc>
          <w:tcPr>
            <w:tcW w:w="2649" w:type="dxa"/>
            <w:tcBorders>
              <w:top w:val="single" w:sz="4" w:space="0" w:color="808080"/>
              <w:left w:val="single" w:sz="4" w:space="0" w:color="808080"/>
              <w:bottom w:val="single" w:sz="4" w:space="0" w:color="808080"/>
              <w:right w:val="single" w:sz="4" w:space="0" w:color="808080"/>
            </w:tcBorders>
            <w:vAlign w:val="bottom"/>
          </w:tcPr>
          <w:p w14:paraId="0703D589" w14:textId="1AB6C646" w:rsidR="00FD6E07" w:rsidRPr="00B7576D" w:rsidRDefault="00FD6E07">
            <w:pPr>
              <w:spacing w:line="336" w:lineRule="auto"/>
              <w:rPr>
                <w:rFonts w:ascii="Calibri" w:hAnsi="Calibri" w:cs="Calibri"/>
                <w:b/>
                <w:bCs/>
                <w:color w:val="333333"/>
                <w:sz w:val="18"/>
                <w:szCs w:val="18"/>
              </w:rPr>
            </w:pPr>
            <w:r w:rsidRPr="00B7576D">
              <w:rPr>
                <w:rFonts w:ascii="Calibri" w:hAnsi="Calibri" w:cs="Calibri"/>
                <w:b/>
                <w:bCs/>
                <w:color w:val="333333"/>
                <w:sz w:val="18"/>
                <w:szCs w:val="18"/>
              </w:rPr>
              <w:t>Applicant</w:t>
            </w:r>
            <w:r w:rsidR="000B5791">
              <w:rPr>
                <w:rFonts w:ascii="Calibri" w:hAnsi="Calibri" w:cs="Calibri"/>
                <w:b/>
                <w:bCs/>
                <w:color w:val="333333"/>
                <w:sz w:val="18"/>
                <w:szCs w:val="18"/>
              </w:rPr>
              <w:t>’</w:t>
            </w:r>
            <w:r w:rsidRPr="00B7576D">
              <w:rPr>
                <w:rFonts w:ascii="Calibri" w:hAnsi="Calibri" w:cs="Calibri"/>
                <w:b/>
                <w:bCs/>
                <w:color w:val="333333"/>
                <w:sz w:val="18"/>
                <w:szCs w:val="18"/>
              </w:rPr>
              <w:t>s Name</w:t>
            </w:r>
          </w:p>
        </w:tc>
        <w:tc>
          <w:tcPr>
            <w:tcW w:w="6235" w:type="dxa"/>
            <w:tcBorders>
              <w:top w:val="single" w:sz="4" w:space="0" w:color="808080"/>
              <w:left w:val="single" w:sz="4" w:space="0" w:color="808080"/>
              <w:bottom w:val="single" w:sz="4" w:space="0" w:color="808080"/>
              <w:right w:val="single" w:sz="4" w:space="0" w:color="808080"/>
            </w:tcBorders>
            <w:vAlign w:val="bottom"/>
          </w:tcPr>
          <w:p w14:paraId="39239940" w14:textId="77777777" w:rsidR="00FD6E07" w:rsidRPr="00B7576D" w:rsidRDefault="00FD6E07">
            <w:pPr>
              <w:pStyle w:val="StyleTableText8pt"/>
              <w:rPr>
                <w:rFonts w:ascii="Calibri" w:hAnsi="Calibri" w:cs="Calibri"/>
                <w:sz w:val="18"/>
                <w:szCs w:val="18"/>
              </w:rPr>
            </w:pPr>
          </w:p>
        </w:tc>
      </w:tr>
      <w:tr w:rsidR="00A52D7F" w:rsidRPr="00FD6E07" w14:paraId="20829060" w14:textId="77777777" w:rsidTr="00B7576D">
        <w:trPr>
          <w:cantSplit/>
          <w:trHeight w:val="534"/>
        </w:trPr>
        <w:tc>
          <w:tcPr>
            <w:tcW w:w="2649" w:type="dxa"/>
            <w:tcBorders>
              <w:top w:val="single" w:sz="4" w:space="0" w:color="808080"/>
              <w:left w:val="single" w:sz="4" w:space="0" w:color="808080"/>
              <w:bottom w:val="single" w:sz="4" w:space="0" w:color="808080"/>
              <w:right w:val="single" w:sz="4" w:space="0" w:color="808080"/>
            </w:tcBorders>
            <w:vAlign w:val="bottom"/>
          </w:tcPr>
          <w:p w14:paraId="102531B7" w14:textId="77777777" w:rsidR="00A52D7F" w:rsidRPr="00B7576D" w:rsidRDefault="00A52D7F">
            <w:pPr>
              <w:spacing w:line="336" w:lineRule="auto"/>
              <w:rPr>
                <w:rFonts w:ascii="Calibri" w:hAnsi="Calibri" w:cs="Calibri"/>
                <w:b/>
                <w:bCs/>
                <w:color w:val="333333"/>
                <w:sz w:val="18"/>
                <w:szCs w:val="18"/>
              </w:rPr>
            </w:pPr>
            <w:r w:rsidRPr="00B7576D">
              <w:rPr>
                <w:rFonts w:ascii="Calibri" w:hAnsi="Calibri" w:cs="Calibri"/>
                <w:b/>
                <w:bCs/>
                <w:color w:val="333333"/>
                <w:sz w:val="18"/>
                <w:szCs w:val="18"/>
              </w:rPr>
              <w:t>Applicant’s Signature</w:t>
            </w:r>
          </w:p>
        </w:tc>
        <w:tc>
          <w:tcPr>
            <w:tcW w:w="6235" w:type="dxa"/>
            <w:tcBorders>
              <w:top w:val="single" w:sz="4" w:space="0" w:color="808080"/>
              <w:left w:val="single" w:sz="4" w:space="0" w:color="808080"/>
              <w:bottom w:val="single" w:sz="4" w:space="0" w:color="808080"/>
              <w:right w:val="single" w:sz="4" w:space="0" w:color="808080"/>
            </w:tcBorders>
            <w:vAlign w:val="bottom"/>
          </w:tcPr>
          <w:p w14:paraId="7DF0F8B7" w14:textId="77777777" w:rsidR="00A52D7F" w:rsidRPr="00B7576D" w:rsidRDefault="00A52D7F">
            <w:pPr>
              <w:pStyle w:val="StyleTableText8pt"/>
              <w:rPr>
                <w:rFonts w:ascii="Calibri" w:hAnsi="Calibri" w:cs="Calibri"/>
                <w:sz w:val="18"/>
                <w:szCs w:val="18"/>
              </w:rPr>
            </w:pPr>
          </w:p>
        </w:tc>
      </w:tr>
      <w:tr w:rsidR="00A52D7F" w:rsidRPr="00FD6E07" w14:paraId="54C05417" w14:textId="77777777" w:rsidTr="005F462D">
        <w:trPr>
          <w:cantSplit/>
          <w:trHeight w:val="316"/>
        </w:trPr>
        <w:tc>
          <w:tcPr>
            <w:tcW w:w="8884" w:type="dxa"/>
            <w:gridSpan w:val="2"/>
            <w:tcBorders>
              <w:top w:val="single" w:sz="4" w:space="0" w:color="808080"/>
              <w:left w:val="single" w:sz="4" w:space="0" w:color="808080"/>
              <w:bottom w:val="single" w:sz="4" w:space="0" w:color="808080"/>
              <w:right w:val="single" w:sz="4" w:space="0" w:color="808080"/>
            </w:tcBorders>
            <w:shd w:val="pct20" w:color="auto" w:fill="auto"/>
          </w:tcPr>
          <w:p w14:paraId="4BE96B25" w14:textId="77777777" w:rsidR="00B87414" w:rsidRPr="00B7576D" w:rsidRDefault="00A52D7F">
            <w:pPr>
              <w:pStyle w:val="TableHeaders"/>
              <w:keepNext/>
              <w:jc w:val="center"/>
              <w:rPr>
                <w:rFonts w:ascii="Calibri" w:hAnsi="Calibri" w:cs="Calibri"/>
                <w:color w:val="auto"/>
                <w:sz w:val="18"/>
                <w:szCs w:val="18"/>
                <w:lang w:val="en-AU"/>
              </w:rPr>
            </w:pPr>
            <w:r w:rsidRPr="00B7576D">
              <w:rPr>
                <w:rFonts w:ascii="Calibri" w:hAnsi="Calibri" w:cs="Calibri"/>
                <w:color w:val="auto"/>
                <w:sz w:val="18"/>
                <w:szCs w:val="18"/>
                <w:lang w:val="en-AU"/>
              </w:rPr>
              <w:t>Principal / Director Authorisation</w:t>
            </w:r>
            <w:r w:rsidR="0009505C" w:rsidRPr="00B7576D">
              <w:rPr>
                <w:rFonts w:ascii="Calibri" w:hAnsi="Calibri" w:cs="Calibri"/>
                <w:color w:val="auto"/>
                <w:sz w:val="18"/>
                <w:szCs w:val="18"/>
                <w:lang w:val="en-AU"/>
              </w:rPr>
              <w:t xml:space="preserve"> &amp; Acceptance</w:t>
            </w:r>
          </w:p>
        </w:tc>
      </w:tr>
      <w:tr w:rsidR="00A52D7F" w:rsidRPr="00FD6E07" w14:paraId="10F49857" w14:textId="77777777" w:rsidTr="005F462D">
        <w:trPr>
          <w:cantSplit/>
          <w:trHeight w:val="334"/>
        </w:trPr>
        <w:tc>
          <w:tcPr>
            <w:tcW w:w="8884" w:type="dxa"/>
            <w:gridSpan w:val="2"/>
            <w:tcBorders>
              <w:top w:val="single" w:sz="4" w:space="0" w:color="808080"/>
              <w:left w:val="single" w:sz="4" w:space="0" w:color="808080"/>
              <w:bottom w:val="single" w:sz="4" w:space="0" w:color="808080"/>
              <w:right w:val="single" w:sz="4" w:space="0" w:color="808080"/>
            </w:tcBorders>
          </w:tcPr>
          <w:p w14:paraId="7166D48A" w14:textId="77777777" w:rsidR="00A52D7F" w:rsidRPr="00B7576D" w:rsidRDefault="00A52D7F" w:rsidP="005F462D">
            <w:pPr>
              <w:pStyle w:val="StyleTableText8pt"/>
              <w:rPr>
                <w:rFonts w:ascii="Calibri" w:hAnsi="Calibri" w:cs="Calibri"/>
                <w:sz w:val="18"/>
                <w:szCs w:val="18"/>
              </w:rPr>
            </w:pPr>
          </w:p>
        </w:tc>
      </w:tr>
      <w:tr w:rsidR="00A52D7F" w:rsidRPr="00FD6E07" w14:paraId="62B930EB" w14:textId="77777777" w:rsidTr="00B7576D">
        <w:trPr>
          <w:cantSplit/>
          <w:trHeight w:val="334"/>
        </w:trPr>
        <w:tc>
          <w:tcPr>
            <w:tcW w:w="2649" w:type="dxa"/>
            <w:tcBorders>
              <w:top w:val="single" w:sz="4" w:space="0" w:color="808080"/>
              <w:left w:val="single" w:sz="4" w:space="0" w:color="808080"/>
              <w:bottom w:val="single" w:sz="4" w:space="0" w:color="808080"/>
              <w:right w:val="single" w:sz="4" w:space="0" w:color="808080"/>
            </w:tcBorders>
            <w:vAlign w:val="bottom"/>
          </w:tcPr>
          <w:p w14:paraId="1284EBCB" w14:textId="36217D49" w:rsidR="00A52D7F" w:rsidRPr="00B7576D" w:rsidRDefault="00A52D7F">
            <w:pPr>
              <w:spacing w:line="336" w:lineRule="auto"/>
              <w:rPr>
                <w:rFonts w:ascii="Calibri" w:hAnsi="Calibri" w:cs="Calibri"/>
                <w:b/>
                <w:bCs/>
                <w:color w:val="333333"/>
                <w:sz w:val="18"/>
                <w:szCs w:val="18"/>
              </w:rPr>
            </w:pPr>
            <w:r w:rsidRPr="00B7576D">
              <w:rPr>
                <w:rFonts w:ascii="Calibri" w:hAnsi="Calibri" w:cs="Calibri"/>
                <w:b/>
                <w:bCs/>
                <w:color w:val="333333"/>
                <w:sz w:val="18"/>
                <w:szCs w:val="18"/>
              </w:rPr>
              <w:t>Principal</w:t>
            </w:r>
            <w:r w:rsidR="000B5791">
              <w:rPr>
                <w:rFonts w:ascii="Calibri" w:hAnsi="Calibri" w:cs="Calibri"/>
                <w:b/>
                <w:bCs/>
                <w:color w:val="333333"/>
                <w:sz w:val="18"/>
                <w:szCs w:val="18"/>
              </w:rPr>
              <w:t>’s</w:t>
            </w:r>
            <w:r w:rsidRPr="00B7576D">
              <w:rPr>
                <w:rFonts w:ascii="Calibri" w:hAnsi="Calibri" w:cs="Calibri"/>
                <w:b/>
                <w:bCs/>
                <w:color w:val="333333"/>
                <w:sz w:val="18"/>
                <w:szCs w:val="18"/>
              </w:rPr>
              <w:t xml:space="preserve"> / Director’s Name</w:t>
            </w:r>
          </w:p>
        </w:tc>
        <w:tc>
          <w:tcPr>
            <w:tcW w:w="6235" w:type="dxa"/>
            <w:tcBorders>
              <w:top w:val="single" w:sz="4" w:space="0" w:color="808080"/>
              <w:left w:val="single" w:sz="4" w:space="0" w:color="808080"/>
              <w:bottom w:val="single" w:sz="4" w:space="0" w:color="808080"/>
              <w:right w:val="single" w:sz="4" w:space="0" w:color="808080"/>
            </w:tcBorders>
            <w:vAlign w:val="bottom"/>
          </w:tcPr>
          <w:p w14:paraId="10568857" w14:textId="77777777" w:rsidR="00A52D7F" w:rsidRPr="00B7576D" w:rsidRDefault="00A52D7F">
            <w:pPr>
              <w:pStyle w:val="StyleTableText8pt"/>
              <w:rPr>
                <w:rFonts w:ascii="Calibri" w:hAnsi="Calibri" w:cs="Calibri"/>
                <w:sz w:val="18"/>
                <w:szCs w:val="18"/>
              </w:rPr>
            </w:pPr>
          </w:p>
        </w:tc>
      </w:tr>
      <w:tr w:rsidR="00A52D7F" w:rsidRPr="00FD6E07" w14:paraId="7E2BDD1E" w14:textId="77777777" w:rsidTr="00B7576D">
        <w:trPr>
          <w:cantSplit/>
          <w:trHeight w:val="527"/>
        </w:trPr>
        <w:tc>
          <w:tcPr>
            <w:tcW w:w="2649" w:type="dxa"/>
            <w:tcBorders>
              <w:top w:val="single" w:sz="4" w:space="0" w:color="808080"/>
              <w:left w:val="single" w:sz="4" w:space="0" w:color="808080"/>
              <w:bottom w:val="single" w:sz="4" w:space="0" w:color="808080"/>
              <w:right w:val="single" w:sz="4" w:space="0" w:color="808080"/>
            </w:tcBorders>
            <w:vAlign w:val="bottom"/>
          </w:tcPr>
          <w:p w14:paraId="759693DD" w14:textId="77777777" w:rsidR="00A52D7F" w:rsidRPr="00B7576D" w:rsidRDefault="00A52D7F">
            <w:pPr>
              <w:spacing w:line="336" w:lineRule="auto"/>
              <w:rPr>
                <w:rFonts w:ascii="Calibri" w:hAnsi="Calibri" w:cs="Calibri"/>
                <w:b/>
                <w:bCs/>
                <w:color w:val="333333"/>
                <w:sz w:val="18"/>
                <w:szCs w:val="18"/>
              </w:rPr>
            </w:pPr>
            <w:r w:rsidRPr="00B7576D">
              <w:rPr>
                <w:rFonts w:ascii="Calibri" w:hAnsi="Calibri" w:cs="Calibri"/>
                <w:b/>
                <w:bCs/>
                <w:color w:val="333333"/>
                <w:sz w:val="18"/>
                <w:szCs w:val="18"/>
              </w:rPr>
              <w:t>Signature</w:t>
            </w:r>
          </w:p>
        </w:tc>
        <w:tc>
          <w:tcPr>
            <w:tcW w:w="6235" w:type="dxa"/>
            <w:tcBorders>
              <w:top w:val="single" w:sz="4" w:space="0" w:color="808080"/>
              <w:left w:val="single" w:sz="4" w:space="0" w:color="808080"/>
              <w:bottom w:val="single" w:sz="4" w:space="0" w:color="808080"/>
              <w:right w:val="single" w:sz="4" w:space="0" w:color="808080"/>
            </w:tcBorders>
            <w:vAlign w:val="bottom"/>
          </w:tcPr>
          <w:p w14:paraId="2CB38617" w14:textId="77777777" w:rsidR="00A52D7F" w:rsidRPr="00B7576D" w:rsidRDefault="00A52D7F">
            <w:pPr>
              <w:pStyle w:val="StyleTableText8pt"/>
              <w:rPr>
                <w:rFonts w:ascii="Calibri" w:hAnsi="Calibri" w:cs="Calibri"/>
                <w:sz w:val="18"/>
                <w:szCs w:val="18"/>
              </w:rPr>
            </w:pPr>
          </w:p>
        </w:tc>
      </w:tr>
      <w:tr w:rsidR="00A52D7F" w:rsidRPr="00FD6E07" w14:paraId="38125FB8" w14:textId="77777777" w:rsidTr="00B7576D">
        <w:trPr>
          <w:cantSplit/>
          <w:trHeight w:val="334"/>
        </w:trPr>
        <w:tc>
          <w:tcPr>
            <w:tcW w:w="2649" w:type="dxa"/>
            <w:tcBorders>
              <w:top w:val="single" w:sz="4" w:space="0" w:color="808080"/>
              <w:left w:val="single" w:sz="4" w:space="0" w:color="808080"/>
              <w:bottom w:val="single" w:sz="4" w:space="0" w:color="808080"/>
              <w:right w:val="single" w:sz="4" w:space="0" w:color="808080"/>
            </w:tcBorders>
            <w:vAlign w:val="bottom"/>
          </w:tcPr>
          <w:p w14:paraId="73CED403" w14:textId="77777777" w:rsidR="00A52D7F" w:rsidRPr="00B7576D" w:rsidRDefault="00A52D7F">
            <w:pPr>
              <w:spacing w:line="336" w:lineRule="auto"/>
              <w:rPr>
                <w:rFonts w:ascii="Calibri" w:hAnsi="Calibri" w:cs="Calibri"/>
                <w:b/>
                <w:bCs/>
                <w:color w:val="333333"/>
                <w:sz w:val="18"/>
                <w:szCs w:val="18"/>
              </w:rPr>
            </w:pPr>
            <w:r w:rsidRPr="00B7576D">
              <w:rPr>
                <w:rFonts w:ascii="Calibri" w:hAnsi="Calibri" w:cs="Calibri"/>
                <w:b/>
                <w:bCs/>
                <w:color w:val="333333"/>
                <w:sz w:val="18"/>
                <w:szCs w:val="18"/>
              </w:rPr>
              <w:t>Phone Number</w:t>
            </w:r>
          </w:p>
        </w:tc>
        <w:tc>
          <w:tcPr>
            <w:tcW w:w="6235" w:type="dxa"/>
            <w:tcBorders>
              <w:top w:val="single" w:sz="4" w:space="0" w:color="808080"/>
              <w:left w:val="single" w:sz="4" w:space="0" w:color="808080"/>
              <w:bottom w:val="single" w:sz="4" w:space="0" w:color="808080"/>
              <w:right w:val="single" w:sz="4" w:space="0" w:color="808080"/>
            </w:tcBorders>
            <w:vAlign w:val="bottom"/>
          </w:tcPr>
          <w:p w14:paraId="60A86AB4" w14:textId="77777777" w:rsidR="00A52D7F" w:rsidRPr="00B7576D" w:rsidRDefault="00A52D7F">
            <w:pPr>
              <w:pStyle w:val="StyleTableText8pt"/>
              <w:rPr>
                <w:rFonts w:ascii="Calibri" w:hAnsi="Calibri" w:cs="Calibri"/>
                <w:sz w:val="18"/>
                <w:szCs w:val="18"/>
              </w:rPr>
            </w:pPr>
          </w:p>
        </w:tc>
      </w:tr>
      <w:tr w:rsidR="00A52D7F" w:rsidRPr="00FD6E07" w14:paraId="127BDA25" w14:textId="77777777" w:rsidTr="00B7576D">
        <w:trPr>
          <w:cantSplit/>
          <w:trHeight w:val="334"/>
        </w:trPr>
        <w:tc>
          <w:tcPr>
            <w:tcW w:w="2649" w:type="dxa"/>
            <w:tcBorders>
              <w:top w:val="single" w:sz="4" w:space="0" w:color="808080"/>
              <w:left w:val="single" w:sz="4" w:space="0" w:color="808080"/>
              <w:bottom w:val="single" w:sz="4" w:space="0" w:color="808080"/>
              <w:right w:val="single" w:sz="4" w:space="0" w:color="808080"/>
            </w:tcBorders>
            <w:vAlign w:val="bottom"/>
          </w:tcPr>
          <w:p w14:paraId="33EEF800" w14:textId="77777777" w:rsidR="00A52D7F" w:rsidRPr="00B7576D" w:rsidRDefault="00A52D7F">
            <w:pPr>
              <w:spacing w:line="336" w:lineRule="auto"/>
              <w:rPr>
                <w:rFonts w:ascii="Calibri" w:hAnsi="Calibri" w:cs="Calibri"/>
                <w:b/>
                <w:bCs/>
                <w:color w:val="333333"/>
                <w:sz w:val="18"/>
                <w:szCs w:val="18"/>
              </w:rPr>
            </w:pPr>
            <w:r w:rsidRPr="00B7576D">
              <w:rPr>
                <w:rFonts w:ascii="Calibri" w:hAnsi="Calibri" w:cs="Calibri"/>
                <w:b/>
                <w:bCs/>
                <w:color w:val="333333"/>
                <w:sz w:val="18"/>
                <w:szCs w:val="18"/>
              </w:rPr>
              <w:t>Email Address</w:t>
            </w:r>
          </w:p>
        </w:tc>
        <w:tc>
          <w:tcPr>
            <w:tcW w:w="6235" w:type="dxa"/>
            <w:tcBorders>
              <w:top w:val="single" w:sz="4" w:space="0" w:color="808080"/>
              <w:left w:val="single" w:sz="4" w:space="0" w:color="808080"/>
              <w:bottom w:val="single" w:sz="4" w:space="0" w:color="808080"/>
              <w:right w:val="single" w:sz="4" w:space="0" w:color="808080"/>
            </w:tcBorders>
            <w:vAlign w:val="bottom"/>
          </w:tcPr>
          <w:p w14:paraId="71ACEFE3" w14:textId="77777777" w:rsidR="00A52D7F" w:rsidRPr="00B7576D" w:rsidRDefault="00A52D7F">
            <w:pPr>
              <w:pStyle w:val="StyleTableText8pt"/>
              <w:rPr>
                <w:rFonts w:ascii="Calibri" w:hAnsi="Calibri" w:cs="Calibri"/>
                <w:sz w:val="18"/>
                <w:szCs w:val="18"/>
              </w:rPr>
            </w:pPr>
          </w:p>
        </w:tc>
      </w:tr>
      <w:tr w:rsidR="00A52D7F" w:rsidRPr="00FD6E07" w14:paraId="25DD60A2" w14:textId="77777777" w:rsidTr="00B7576D">
        <w:trPr>
          <w:cantSplit/>
          <w:trHeight w:val="334"/>
        </w:trPr>
        <w:tc>
          <w:tcPr>
            <w:tcW w:w="2649" w:type="dxa"/>
            <w:tcBorders>
              <w:top w:val="single" w:sz="4" w:space="0" w:color="808080"/>
              <w:left w:val="single" w:sz="4" w:space="0" w:color="808080"/>
              <w:bottom w:val="single" w:sz="4" w:space="0" w:color="808080"/>
              <w:right w:val="single" w:sz="4" w:space="0" w:color="808080"/>
            </w:tcBorders>
            <w:vAlign w:val="bottom"/>
          </w:tcPr>
          <w:p w14:paraId="346C6887" w14:textId="77777777" w:rsidR="00A52D7F" w:rsidRPr="00B7576D" w:rsidRDefault="00A52D7F">
            <w:pPr>
              <w:spacing w:line="336" w:lineRule="auto"/>
              <w:rPr>
                <w:rFonts w:ascii="Calibri" w:hAnsi="Calibri" w:cs="Calibri"/>
                <w:b/>
                <w:bCs/>
                <w:color w:val="333333"/>
                <w:sz w:val="18"/>
                <w:szCs w:val="18"/>
              </w:rPr>
            </w:pPr>
            <w:r w:rsidRPr="00B7576D">
              <w:rPr>
                <w:rFonts w:ascii="Calibri" w:hAnsi="Calibri" w:cs="Calibri"/>
                <w:b/>
                <w:bCs/>
                <w:color w:val="333333"/>
                <w:sz w:val="18"/>
                <w:szCs w:val="18"/>
              </w:rPr>
              <w:t>Date</w:t>
            </w:r>
          </w:p>
        </w:tc>
        <w:tc>
          <w:tcPr>
            <w:tcW w:w="6235" w:type="dxa"/>
            <w:tcBorders>
              <w:top w:val="single" w:sz="4" w:space="0" w:color="808080"/>
              <w:left w:val="single" w:sz="4" w:space="0" w:color="808080"/>
              <w:bottom w:val="single" w:sz="4" w:space="0" w:color="808080"/>
              <w:right w:val="single" w:sz="4" w:space="0" w:color="808080"/>
            </w:tcBorders>
            <w:vAlign w:val="bottom"/>
          </w:tcPr>
          <w:p w14:paraId="3DF2C787" w14:textId="77777777" w:rsidR="00A52D7F" w:rsidRPr="00B7576D" w:rsidRDefault="00A52D7F">
            <w:pPr>
              <w:pStyle w:val="StyleTableText8pt"/>
              <w:rPr>
                <w:rFonts w:ascii="Calibri" w:hAnsi="Calibri" w:cs="Calibri"/>
                <w:sz w:val="18"/>
                <w:szCs w:val="18"/>
              </w:rPr>
            </w:pPr>
          </w:p>
        </w:tc>
      </w:tr>
      <w:tr w:rsidR="00AA6DDB" w:rsidRPr="00FD6E07" w14:paraId="6731725F" w14:textId="77777777" w:rsidTr="00FD3D78">
        <w:trPr>
          <w:cantSplit/>
          <w:trHeight w:val="334"/>
        </w:trPr>
        <w:tc>
          <w:tcPr>
            <w:tcW w:w="8884" w:type="dxa"/>
            <w:gridSpan w:val="2"/>
            <w:tcBorders>
              <w:top w:val="single" w:sz="4" w:space="0" w:color="808080"/>
              <w:left w:val="single" w:sz="4" w:space="0" w:color="808080"/>
              <w:bottom w:val="single" w:sz="4" w:space="0" w:color="808080"/>
              <w:right w:val="single" w:sz="4" w:space="0" w:color="808080"/>
            </w:tcBorders>
            <w:vAlign w:val="bottom"/>
          </w:tcPr>
          <w:p w14:paraId="38D0F17B" w14:textId="77777777" w:rsidR="00A26767" w:rsidRDefault="00A26767" w:rsidP="00AA6DDB">
            <w:pPr>
              <w:pStyle w:val="Default"/>
              <w:jc w:val="both"/>
              <w:rPr>
                <w:rFonts w:ascii="Calibri" w:hAnsi="Calibri" w:cs="Calibri"/>
                <w:sz w:val="18"/>
                <w:szCs w:val="18"/>
              </w:rPr>
            </w:pPr>
          </w:p>
          <w:p w14:paraId="42CCD23A" w14:textId="7E933623" w:rsidR="00AA6DDB" w:rsidRPr="00B7576D" w:rsidRDefault="00AA6DDB" w:rsidP="00AA6DDB">
            <w:pPr>
              <w:pStyle w:val="Default"/>
              <w:jc w:val="both"/>
              <w:rPr>
                <w:rFonts w:ascii="Calibri" w:hAnsi="Calibri" w:cs="Calibri"/>
                <w:sz w:val="18"/>
                <w:szCs w:val="18"/>
              </w:rPr>
            </w:pPr>
            <w:r w:rsidRPr="00B7576D">
              <w:rPr>
                <w:rFonts w:ascii="Calibri" w:hAnsi="Calibri" w:cs="Calibri"/>
                <w:sz w:val="18"/>
                <w:szCs w:val="18"/>
              </w:rPr>
              <w:t xml:space="preserve">In authorising this request, I confirm in relation to the Bypass of </w:t>
            </w:r>
            <w:r w:rsidR="00456847">
              <w:rPr>
                <w:rFonts w:ascii="Calibri" w:hAnsi="Calibri" w:cs="Calibri"/>
                <w:sz w:val="18"/>
                <w:szCs w:val="18"/>
              </w:rPr>
              <w:t>Proxy</w:t>
            </w:r>
            <w:r w:rsidR="00456847" w:rsidRPr="00B7576D">
              <w:rPr>
                <w:rFonts w:ascii="Calibri" w:hAnsi="Calibri" w:cs="Calibri"/>
                <w:sz w:val="18"/>
                <w:szCs w:val="18"/>
              </w:rPr>
              <w:t xml:space="preserve"> </w:t>
            </w:r>
            <w:r w:rsidRPr="00B7576D">
              <w:rPr>
                <w:rFonts w:ascii="Calibri" w:hAnsi="Calibri" w:cs="Calibri"/>
                <w:sz w:val="18"/>
                <w:szCs w:val="18"/>
              </w:rPr>
              <w:t>Authentication in the Dual ISP solution that I have read and understood the requirements of the:</w:t>
            </w:r>
          </w:p>
          <w:p w14:paraId="46A9CD0B" w14:textId="77777777" w:rsidR="00AA6DDB" w:rsidRPr="00B7576D" w:rsidRDefault="00AA6DDB" w:rsidP="00AA6DDB">
            <w:pPr>
              <w:pStyle w:val="Default"/>
              <w:numPr>
                <w:ilvl w:val="0"/>
                <w:numId w:val="34"/>
              </w:numPr>
              <w:jc w:val="both"/>
              <w:rPr>
                <w:rFonts w:ascii="Calibri" w:hAnsi="Calibri" w:cs="Calibri"/>
                <w:sz w:val="18"/>
                <w:szCs w:val="18"/>
              </w:rPr>
            </w:pPr>
            <w:r w:rsidRPr="00B7576D">
              <w:rPr>
                <w:rFonts w:ascii="Calibri" w:hAnsi="Calibri" w:cs="Calibri"/>
                <w:sz w:val="18"/>
                <w:szCs w:val="18"/>
              </w:rPr>
              <w:t>DECD Policy – ICT Security</w:t>
            </w:r>
            <w:r w:rsidRPr="00B7576D">
              <w:rPr>
                <w:rStyle w:val="FootnoteReference"/>
                <w:rFonts w:ascii="Calibri" w:hAnsi="Calibri" w:cs="Calibri"/>
                <w:sz w:val="18"/>
                <w:szCs w:val="18"/>
              </w:rPr>
              <w:footnoteReference w:id="1"/>
            </w:r>
            <w:r w:rsidRPr="00B7576D">
              <w:rPr>
                <w:rFonts w:ascii="Calibri" w:hAnsi="Calibri" w:cs="Calibri"/>
                <w:sz w:val="18"/>
                <w:szCs w:val="18"/>
              </w:rPr>
              <w:t>; and</w:t>
            </w:r>
          </w:p>
          <w:p w14:paraId="7B2BEDE4" w14:textId="77777777" w:rsidR="00AA6DDB" w:rsidRPr="00B7576D" w:rsidRDefault="00AA6DDB" w:rsidP="00AA6DDB">
            <w:pPr>
              <w:pStyle w:val="Default"/>
              <w:numPr>
                <w:ilvl w:val="0"/>
                <w:numId w:val="34"/>
              </w:numPr>
              <w:jc w:val="both"/>
              <w:rPr>
                <w:rFonts w:ascii="Calibri" w:hAnsi="Calibri" w:cs="Calibri"/>
                <w:sz w:val="18"/>
                <w:szCs w:val="18"/>
              </w:rPr>
            </w:pPr>
            <w:r w:rsidRPr="00B7576D">
              <w:rPr>
                <w:rFonts w:ascii="Calibri" w:hAnsi="Calibri" w:cs="Calibri"/>
                <w:sz w:val="18"/>
                <w:szCs w:val="18"/>
              </w:rPr>
              <w:t>Information Security Management Framework [ISMF]</w:t>
            </w:r>
            <w:r w:rsidRPr="00B7576D">
              <w:rPr>
                <w:rStyle w:val="FootnoteReference"/>
                <w:rFonts w:ascii="Calibri" w:hAnsi="Calibri" w:cs="Calibri"/>
                <w:sz w:val="18"/>
                <w:szCs w:val="18"/>
              </w:rPr>
              <w:footnoteReference w:id="2"/>
            </w:r>
          </w:p>
          <w:p w14:paraId="5F524E4B" w14:textId="77777777" w:rsidR="00AA6DDB" w:rsidRPr="00B7576D" w:rsidRDefault="00AA6DDB" w:rsidP="00AA6DDB">
            <w:pPr>
              <w:pStyle w:val="Default"/>
              <w:jc w:val="both"/>
              <w:rPr>
                <w:rFonts w:ascii="Calibri" w:hAnsi="Calibri" w:cs="Calibri"/>
                <w:sz w:val="18"/>
                <w:szCs w:val="18"/>
              </w:rPr>
            </w:pPr>
          </w:p>
          <w:p w14:paraId="739286DC" w14:textId="77777777" w:rsidR="00AA6DDB" w:rsidRPr="00B7576D" w:rsidRDefault="00AA6DDB" w:rsidP="00AA6DDB">
            <w:pPr>
              <w:pStyle w:val="Default"/>
              <w:jc w:val="both"/>
              <w:rPr>
                <w:rFonts w:ascii="Calibri" w:hAnsi="Calibri" w:cs="Calibri"/>
                <w:sz w:val="18"/>
                <w:szCs w:val="18"/>
              </w:rPr>
            </w:pPr>
            <w:r w:rsidRPr="00B7576D">
              <w:rPr>
                <w:rFonts w:ascii="Calibri" w:hAnsi="Calibri" w:cs="Calibri"/>
                <w:sz w:val="18"/>
                <w:szCs w:val="18"/>
              </w:rPr>
              <w:t>I acknowledge that it is the responsibility of the school to ensure:</w:t>
            </w:r>
          </w:p>
          <w:p w14:paraId="574C8A2D" w14:textId="77777777" w:rsidR="00AA6DDB" w:rsidRPr="00B7576D" w:rsidRDefault="00AA6DDB" w:rsidP="00AA6DDB">
            <w:pPr>
              <w:pStyle w:val="Default"/>
              <w:numPr>
                <w:ilvl w:val="0"/>
                <w:numId w:val="35"/>
              </w:numPr>
              <w:jc w:val="both"/>
              <w:rPr>
                <w:rFonts w:ascii="Calibri" w:hAnsi="Calibri" w:cs="Calibri"/>
                <w:sz w:val="18"/>
                <w:szCs w:val="18"/>
              </w:rPr>
            </w:pPr>
            <w:r w:rsidRPr="00B7576D">
              <w:rPr>
                <w:rFonts w:ascii="Calibri" w:hAnsi="Calibri" w:cs="Calibri"/>
                <w:sz w:val="18"/>
                <w:szCs w:val="18"/>
              </w:rPr>
              <w:t>All Students and Staff are educated in the appropriate usage of the system; and</w:t>
            </w:r>
          </w:p>
          <w:p w14:paraId="2E5DBBB0" w14:textId="77777777" w:rsidR="00AA6DDB" w:rsidRDefault="00AA6DDB" w:rsidP="00B7576D">
            <w:pPr>
              <w:pStyle w:val="Default"/>
              <w:numPr>
                <w:ilvl w:val="0"/>
                <w:numId w:val="35"/>
              </w:numPr>
              <w:jc w:val="both"/>
              <w:rPr>
                <w:rFonts w:ascii="Calibri" w:hAnsi="Calibri" w:cs="Calibri"/>
                <w:sz w:val="18"/>
                <w:szCs w:val="18"/>
              </w:rPr>
            </w:pPr>
            <w:r w:rsidRPr="00B7576D">
              <w:rPr>
                <w:rFonts w:ascii="Calibri" w:hAnsi="Calibri" w:cs="Calibri"/>
                <w:sz w:val="18"/>
                <w:szCs w:val="18"/>
              </w:rPr>
              <w:t>Effective risk treatment procedures are in place as outlined within this request.</w:t>
            </w:r>
          </w:p>
          <w:p w14:paraId="5CF61285" w14:textId="77777777" w:rsidR="00A26767" w:rsidRPr="00B7576D" w:rsidRDefault="00A26767" w:rsidP="00B7576D">
            <w:pPr>
              <w:pStyle w:val="Default"/>
              <w:jc w:val="both"/>
              <w:rPr>
                <w:rFonts w:ascii="Calibri" w:hAnsi="Calibri" w:cs="Calibri"/>
                <w:sz w:val="18"/>
                <w:szCs w:val="18"/>
              </w:rPr>
            </w:pPr>
          </w:p>
        </w:tc>
      </w:tr>
    </w:tbl>
    <w:p w14:paraId="6EFDA297" w14:textId="77777777" w:rsidR="00E1055D" w:rsidRPr="00E1055D" w:rsidRDefault="00E1055D" w:rsidP="00E1055D">
      <w:pPr>
        <w:pStyle w:val="BlockText"/>
        <w:tabs>
          <w:tab w:val="left" w:pos="3119"/>
        </w:tabs>
        <w:spacing w:after="120"/>
        <w:ind w:left="0" w:right="0"/>
        <w:jc w:val="both"/>
        <w:rPr>
          <w:rFonts w:asciiTheme="majorHAnsi" w:hAnsiTheme="majorHAnsi"/>
          <w:sz w:val="20"/>
        </w:rPr>
      </w:pPr>
    </w:p>
    <w:p w14:paraId="13537345" w14:textId="77777777" w:rsidR="00A67857" w:rsidRDefault="00A67857" w:rsidP="00667BBF">
      <w:pPr>
        <w:rPr>
          <w:rFonts w:ascii="Calibri" w:hAnsi="Calibri"/>
          <w:sz w:val="21"/>
          <w:szCs w:val="21"/>
        </w:rPr>
      </w:pPr>
    </w:p>
    <w:p w14:paraId="19E00C7C" w14:textId="77777777" w:rsidR="0061675C" w:rsidRDefault="0061675C" w:rsidP="00667BBF">
      <w:pPr>
        <w:rPr>
          <w:rFonts w:ascii="Calibri" w:hAnsi="Calibri"/>
          <w:sz w:val="21"/>
          <w:szCs w:val="21"/>
        </w:rPr>
      </w:pPr>
    </w:p>
    <w:p w14:paraId="4B29955D" w14:textId="77777777" w:rsidR="0061675C" w:rsidRDefault="0061675C" w:rsidP="00667BBF">
      <w:pPr>
        <w:rPr>
          <w:rFonts w:ascii="Calibri" w:hAnsi="Calibri"/>
          <w:sz w:val="21"/>
          <w:szCs w:val="21"/>
        </w:rPr>
        <w:sectPr w:rsidR="0061675C" w:rsidSect="0009505C">
          <w:headerReference w:type="default" r:id="rId20"/>
          <w:pgSz w:w="11900" w:h="16840"/>
          <w:pgMar w:top="24" w:right="1410" w:bottom="720" w:left="720" w:header="709" w:footer="425" w:gutter="0"/>
          <w:cols w:space="708"/>
          <w:docGrid w:linePitch="360"/>
        </w:sectPr>
      </w:pPr>
    </w:p>
    <w:p w14:paraId="3197F9BA" w14:textId="77777777" w:rsidR="00813BAD" w:rsidRPr="00B7576D" w:rsidRDefault="00813BAD" w:rsidP="00813BAD">
      <w:pPr>
        <w:rPr>
          <w:rFonts w:ascii="Calibri Light" w:hAnsi="Calibri Light" w:cs="Tahoma"/>
          <w:smallCaps/>
          <w:color w:val="00747A"/>
          <w:sz w:val="44"/>
          <w:szCs w:val="44"/>
        </w:rPr>
      </w:pPr>
      <w:r w:rsidRPr="00B7576D">
        <w:rPr>
          <w:rFonts w:ascii="Calibri Light" w:hAnsi="Calibri Light" w:cs="Tahoma"/>
          <w:smallCaps/>
          <w:color w:val="00747A"/>
          <w:sz w:val="44"/>
          <w:szCs w:val="44"/>
        </w:rPr>
        <w:lastRenderedPageBreak/>
        <w:t>Appendix A: Risk Ratings Matrix</w:t>
      </w:r>
    </w:p>
    <w:p w14:paraId="516F302C" w14:textId="77777777" w:rsidR="00813BAD" w:rsidRDefault="00813BAD" w:rsidP="00B7576D">
      <w:pPr>
        <w:rPr>
          <w:rFonts w:ascii="Calibri Light" w:hAnsi="Calibri Light" w:cs="Tahoma"/>
          <w:smallCaps/>
          <w:color w:val="00747A"/>
          <w:sz w:val="44"/>
          <w:szCs w:val="44"/>
        </w:rPr>
      </w:pPr>
    </w:p>
    <w:tbl>
      <w:tblPr>
        <w:tblpPr w:leftFromText="180" w:rightFromText="180" w:vertAnchor="text" w:horzAnchor="page" w:tblpX="1146" w:tblpY="7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3117"/>
        <w:gridCol w:w="1023"/>
        <w:gridCol w:w="1080"/>
        <w:gridCol w:w="1080"/>
        <w:gridCol w:w="1026"/>
        <w:gridCol w:w="990"/>
      </w:tblGrid>
      <w:tr w:rsidR="00B87414" w:rsidRPr="002569D1" w14:paraId="4ACDCD7A" w14:textId="77777777" w:rsidTr="005F462D">
        <w:trPr>
          <w:cantSplit/>
          <w:trHeight w:val="444"/>
        </w:trPr>
        <w:tc>
          <w:tcPr>
            <w:tcW w:w="522" w:type="dxa"/>
            <w:vMerge w:val="restart"/>
            <w:textDirection w:val="btLr"/>
            <w:vAlign w:val="center"/>
          </w:tcPr>
          <w:p w14:paraId="27952FB3" w14:textId="77777777" w:rsidR="00B87414" w:rsidRPr="00B7576D" w:rsidRDefault="00B87414" w:rsidP="005F462D">
            <w:pPr>
              <w:ind w:left="113" w:right="113"/>
              <w:jc w:val="center"/>
              <w:rPr>
                <w:rFonts w:ascii="Calibri" w:eastAsia="Times" w:hAnsi="Calibri" w:cs="Calibri"/>
                <w:b/>
                <w:sz w:val="18"/>
                <w:szCs w:val="18"/>
              </w:rPr>
            </w:pPr>
            <w:r w:rsidRPr="00B7576D">
              <w:rPr>
                <w:rFonts w:ascii="Calibri" w:eastAsia="Times" w:hAnsi="Calibri" w:cs="Calibri"/>
                <w:b/>
                <w:sz w:val="18"/>
                <w:szCs w:val="18"/>
              </w:rPr>
              <w:t>Consequence</w:t>
            </w:r>
          </w:p>
        </w:tc>
        <w:tc>
          <w:tcPr>
            <w:tcW w:w="3117" w:type="dxa"/>
            <w:vAlign w:val="center"/>
          </w:tcPr>
          <w:p w14:paraId="2153A0D9"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5</w:t>
            </w:r>
          </w:p>
          <w:p w14:paraId="204E6EDD"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Critical</w:t>
            </w:r>
          </w:p>
          <w:p w14:paraId="7BFFD971"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Ongoing loss of critical infrastructure and systems</w:t>
            </w:r>
          </w:p>
        </w:tc>
        <w:tc>
          <w:tcPr>
            <w:tcW w:w="1023" w:type="dxa"/>
            <w:shd w:val="clear" w:color="auto" w:fill="FFFF00"/>
            <w:vAlign w:val="center"/>
          </w:tcPr>
          <w:p w14:paraId="2145B6FE"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w:t>
            </w:r>
          </w:p>
        </w:tc>
        <w:tc>
          <w:tcPr>
            <w:tcW w:w="1080" w:type="dxa"/>
            <w:shd w:val="clear" w:color="auto" w:fill="FF9900"/>
            <w:vAlign w:val="center"/>
          </w:tcPr>
          <w:p w14:paraId="0A89FA54"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H</w:t>
            </w:r>
          </w:p>
        </w:tc>
        <w:tc>
          <w:tcPr>
            <w:tcW w:w="1080" w:type="dxa"/>
            <w:shd w:val="clear" w:color="auto" w:fill="FF9900"/>
            <w:vAlign w:val="center"/>
          </w:tcPr>
          <w:p w14:paraId="6A552A00"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H</w:t>
            </w:r>
          </w:p>
        </w:tc>
        <w:tc>
          <w:tcPr>
            <w:tcW w:w="1026" w:type="dxa"/>
            <w:shd w:val="clear" w:color="auto" w:fill="FF0000"/>
            <w:vAlign w:val="center"/>
          </w:tcPr>
          <w:p w14:paraId="603938C2"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E</w:t>
            </w:r>
          </w:p>
        </w:tc>
        <w:tc>
          <w:tcPr>
            <w:tcW w:w="990" w:type="dxa"/>
            <w:shd w:val="clear" w:color="auto" w:fill="FF0000"/>
            <w:vAlign w:val="center"/>
          </w:tcPr>
          <w:p w14:paraId="0E4366DC"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E</w:t>
            </w:r>
          </w:p>
        </w:tc>
      </w:tr>
      <w:tr w:rsidR="00B87414" w:rsidRPr="002569D1" w14:paraId="5A515551" w14:textId="77777777" w:rsidTr="005F462D">
        <w:trPr>
          <w:cantSplit/>
          <w:trHeight w:val="503"/>
        </w:trPr>
        <w:tc>
          <w:tcPr>
            <w:tcW w:w="522" w:type="dxa"/>
            <w:vMerge/>
          </w:tcPr>
          <w:p w14:paraId="5450AD11" w14:textId="77777777" w:rsidR="00B87414" w:rsidRPr="00B7576D" w:rsidRDefault="00B87414" w:rsidP="005F462D">
            <w:pPr>
              <w:ind w:right="0"/>
              <w:rPr>
                <w:rFonts w:ascii="Calibri" w:eastAsia="Times" w:hAnsi="Calibri" w:cs="Calibri"/>
                <w:sz w:val="16"/>
                <w:szCs w:val="16"/>
              </w:rPr>
            </w:pPr>
          </w:p>
        </w:tc>
        <w:tc>
          <w:tcPr>
            <w:tcW w:w="3117" w:type="dxa"/>
            <w:vAlign w:val="center"/>
          </w:tcPr>
          <w:p w14:paraId="360C46A9"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4</w:t>
            </w:r>
          </w:p>
          <w:p w14:paraId="0FFF80F0"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Major</w:t>
            </w:r>
          </w:p>
          <w:p w14:paraId="58022BDC"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Major disruption of business</w:t>
            </w:r>
          </w:p>
        </w:tc>
        <w:tc>
          <w:tcPr>
            <w:tcW w:w="1023" w:type="dxa"/>
            <w:shd w:val="clear" w:color="auto" w:fill="FFFF00"/>
            <w:vAlign w:val="center"/>
          </w:tcPr>
          <w:p w14:paraId="66598B5C"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w:t>
            </w:r>
          </w:p>
        </w:tc>
        <w:tc>
          <w:tcPr>
            <w:tcW w:w="1080" w:type="dxa"/>
            <w:shd w:val="clear" w:color="auto" w:fill="FFFF00"/>
            <w:vAlign w:val="center"/>
          </w:tcPr>
          <w:p w14:paraId="14442C9B"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w:t>
            </w:r>
          </w:p>
        </w:tc>
        <w:tc>
          <w:tcPr>
            <w:tcW w:w="1080" w:type="dxa"/>
            <w:shd w:val="clear" w:color="auto" w:fill="FF9900"/>
            <w:vAlign w:val="center"/>
          </w:tcPr>
          <w:p w14:paraId="166FE42B"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H</w:t>
            </w:r>
          </w:p>
        </w:tc>
        <w:tc>
          <w:tcPr>
            <w:tcW w:w="1026" w:type="dxa"/>
            <w:shd w:val="clear" w:color="auto" w:fill="FF9900"/>
            <w:vAlign w:val="center"/>
          </w:tcPr>
          <w:p w14:paraId="5D90FF64"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H</w:t>
            </w:r>
          </w:p>
        </w:tc>
        <w:tc>
          <w:tcPr>
            <w:tcW w:w="990" w:type="dxa"/>
            <w:shd w:val="clear" w:color="auto" w:fill="FF0000"/>
            <w:vAlign w:val="center"/>
          </w:tcPr>
          <w:p w14:paraId="1EA27AE5"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E</w:t>
            </w:r>
          </w:p>
        </w:tc>
      </w:tr>
      <w:tr w:rsidR="00B87414" w:rsidRPr="002569D1" w14:paraId="593F92C9" w14:textId="77777777" w:rsidTr="005F462D">
        <w:trPr>
          <w:cantSplit/>
          <w:trHeight w:val="444"/>
        </w:trPr>
        <w:tc>
          <w:tcPr>
            <w:tcW w:w="522" w:type="dxa"/>
            <w:vMerge/>
          </w:tcPr>
          <w:p w14:paraId="7D42F21E" w14:textId="77777777" w:rsidR="00B87414" w:rsidRPr="00B7576D" w:rsidRDefault="00B87414" w:rsidP="005F462D">
            <w:pPr>
              <w:ind w:right="0"/>
              <w:rPr>
                <w:rFonts w:ascii="Calibri" w:eastAsia="Times" w:hAnsi="Calibri" w:cs="Calibri"/>
                <w:sz w:val="16"/>
                <w:szCs w:val="16"/>
              </w:rPr>
            </w:pPr>
          </w:p>
        </w:tc>
        <w:tc>
          <w:tcPr>
            <w:tcW w:w="3117" w:type="dxa"/>
            <w:vAlign w:val="center"/>
          </w:tcPr>
          <w:p w14:paraId="0C4F661B"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3</w:t>
            </w:r>
          </w:p>
          <w:p w14:paraId="5D0CE15D"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Moderate</w:t>
            </w:r>
          </w:p>
          <w:p w14:paraId="522E9888"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Moderate disruption of business</w:t>
            </w:r>
          </w:p>
        </w:tc>
        <w:tc>
          <w:tcPr>
            <w:tcW w:w="1023" w:type="dxa"/>
            <w:shd w:val="clear" w:color="auto" w:fill="99FF33"/>
            <w:vAlign w:val="center"/>
          </w:tcPr>
          <w:p w14:paraId="609E7AE3"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L</w:t>
            </w:r>
          </w:p>
        </w:tc>
        <w:tc>
          <w:tcPr>
            <w:tcW w:w="1080" w:type="dxa"/>
            <w:shd w:val="clear" w:color="auto" w:fill="FFFF00"/>
            <w:vAlign w:val="center"/>
          </w:tcPr>
          <w:p w14:paraId="3ADD3C5E"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w:t>
            </w:r>
          </w:p>
        </w:tc>
        <w:tc>
          <w:tcPr>
            <w:tcW w:w="1080" w:type="dxa"/>
            <w:shd w:val="clear" w:color="auto" w:fill="FFFF00"/>
            <w:vAlign w:val="center"/>
          </w:tcPr>
          <w:p w14:paraId="5461BD2F"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w:t>
            </w:r>
          </w:p>
        </w:tc>
        <w:tc>
          <w:tcPr>
            <w:tcW w:w="1026" w:type="dxa"/>
            <w:shd w:val="clear" w:color="auto" w:fill="FF9900"/>
            <w:vAlign w:val="center"/>
          </w:tcPr>
          <w:p w14:paraId="44A3A883"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H</w:t>
            </w:r>
          </w:p>
        </w:tc>
        <w:tc>
          <w:tcPr>
            <w:tcW w:w="990" w:type="dxa"/>
            <w:tcBorders>
              <w:bottom w:val="single" w:sz="4" w:space="0" w:color="auto"/>
            </w:tcBorders>
            <w:shd w:val="clear" w:color="auto" w:fill="FF9900"/>
            <w:vAlign w:val="center"/>
          </w:tcPr>
          <w:p w14:paraId="55848DC5"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H</w:t>
            </w:r>
          </w:p>
        </w:tc>
      </w:tr>
      <w:tr w:rsidR="00B87414" w:rsidRPr="002569D1" w14:paraId="4537CBE1" w14:textId="77777777" w:rsidTr="005F462D">
        <w:trPr>
          <w:cantSplit/>
          <w:trHeight w:val="444"/>
        </w:trPr>
        <w:tc>
          <w:tcPr>
            <w:tcW w:w="522" w:type="dxa"/>
            <w:vMerge/>
          </w:tcPr>
          <w:p w14:paraId="76EF0926" w14:textId="77777777" w:rsidR="00B87414" w:rsidRPr="00B7576D" w:rsidRDefault="00B87414" w:rsidP="005F462D">
            <w:pPr>
              <w:ind w:right="0"/>
              <w:rPr>
                <w:rFonts w:ascii="Calibri" w:eastAsia="Times" w:hAnsi="Calibri" w:cs="Calibri"/>
                <w:sz w:val="16"/>
                <w:szCs w:val="16"/>
              </w:rPr>
            </w:pPr>
          </w:p>
        </w:tc>
        <w:tc>
          <w:tcPr>
            <w:tcW w:w="3117" w:type="dxa"/>
            <w:vAlign w:val="center"/>
          </w:tcPr>
          <w:p w14:paraId="4B3EF8BB"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2</w:t>
            </w:r>
          </w:p>
          <w:p w14:paraId="49D8F693"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Minor</w:t>
            </w:r>
          </w:p>
          <w:p w14:paraId="23783AAC"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Minor disruption of business</w:t>
            </w:r>
          </w:p>
        </w:tc>
        <w:tc>
          <w:tcPr>
            <w:tcW w:w="1023" w:type="dxa"/>
            <w:shd w:val="clear" w:color="auto" w:fill="99FF33"/>
            <w:vAlign w:val="center"/>
          </w:tcPr>
          <w:p w14:paraId="566FA715"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L</w:t>
            </w:r>
          </w:p>
        </w:tc>
        <w:tc>
          <w:tcPr>
            <w:tcW w:w="1080" w:type="dxa"/>
            <w:shd w:val="clear" w:color="auto" w:fill="99FF33"/>
            <w:vAlign w:val="center"/>
          </w:tcPr>
          <w:p w14:paraId="1469BF3A"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L</w:t>
            </w:r>
          </w:p>
        </w:tc>
        <w:tc>
          <w:tcPr>
            <w:tcW w:w="1080" w:type="dxa"/>
            <w:shd w:val="clear" w:color="auto" w:fill="FFFF00"/>
            <w:vAlign w:val="center"/>
          </w:tcPr>
          <w:p w14:paraId="37D9CB71"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w:t>
            </w:r>
          </w:p>
        </w:tc>
        <w:tc>
          <w:tcPr>
            <w:tcW w:w="1026" w:type="dxa"/>
            <w:shd w:val="clear" w:color="auto" w:fill="FFFF00"/>
            <w:vAlign w:val="center"/>
          </w:tcPr>
          <w:p w14:paraId="395E90CF"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w:t>
            </w:r>
          </w:p>
        </w:tc>
        <w:tc>
          <w:tcPr>
            <w:tcW w:w="990" w:type="dxa"/>
            <w:shd w:val="clear" w:color="auto" w:fill="FFFF00"/>
            <w:vAlign w:val="center"/>
          </w:tcPr>
          <w:p w14:paraId="7BE6181B"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w:t>
            </w:r>
          </w:p>
        </w:tc>
      </w:tr>
      <w:tr w:rsidR="00B87414" w:rsidRPr="002569D1" w14:paraId="38AF8B99" w14:textId="77777777" w:rsidTr="005F462D">
        <w:trPr>
          <w:cantSplit/>
          <w:trHeight w:val="444"/>
        </w:trPr>
        <w:tc>
          <w:tcPr>
            <w:tcW w:w="522" w:type="dxa"/>
            <w:vMerge/>
          </w:tcPr>
          <w:p w14:paraId="08954B30" w14:textId="77777777" w:rsidR="00B87414" w:rsidRPr="00B7576D" w:rsidRDefault="00B87414" w:rsidP="005F462D">
            <w:pPr>
              <w:ind w:right="0"/>
              <w:rPr>
                <w:rFonts w:ascii="Calibri" w:eastAsia="Times" w:hAnsi="Calibri" w:cs="Calibri"/>
                <w:sz w:val="16"/>
                <w:szCs w:val="16"/>
              </w:rPr>
            </w:pPr>
          </w:p>
        </w:tc>
        <w:tc>
          <w:tcPr>
            <w:tcW w:w="3117" w:type="dxa"/>
            <w:vAlign w:val="center"/>
          </w:tcPr>
          <w:p w14:paraId="627218BF"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1</w:t>
            </w:r>
          </w:p>
          <w:p w14:paraId="4E2C4CF3"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Insignificant</w:t>
            </w:r>
          </w:p>
          <w:p w14:paraId="1490DFE5"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Negligible impact on customer base.</w:t>
            </w:r>
          </w:p>
        </w:tc>
        <w:tc>
          <w:tcPr>
            <w:tcW w:w="1023" w:type="dxa"/>
            <w:shd w:val="clear" w:color="auto" w:fill="99FF33"/>
            <w:vAlign w:val="center"/>
          </w:tcPr>
          <w:p w14:paraId="14EA10F6"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L</w:t>
            </w:r>
          </w:p>
        </w:tc>
        <w:tc>
          <w:tcPr>
            <w:tcW w:w="1080" w:type="dxa"/>
            <w:shd w:val="clear" w:color="auto" w:fill="99FF33"/>
            <w:vAlign w:val="center"/>
          </w:tcPr>
          <w:p w14:paraId="72996CC1"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L</w:t>
            </w:r>
          </w:p>
        </w:tc>
        <w:tc>
          <w:tcPr>
            <w:tcW w:w="1080" w:type="dxa"/>
            <w:shd w:val="clear" w:color="auto" w:fill="99FF33"/>
            <w:vAlign w:val="center"/>
          </w:tcPr>
          <w:p w14:paraId="02EE1B95"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L</w:t>
            </w:r>
          </w:p>
        </w:tc>
        <w:tc>
          <w:tcPr>
            <w:tcW w:w="1026" w:type="dxa"/>
            <w:shd w:val="clear" w:color="auto" w:fill="FFFF00"/>
            <w:vAlign w:val="center"/>
          </w:tcPr>
          <w:p w14:paraId="03A4D329"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w:t>
            </w:r>
          </w:p>
        </w:tc>
        <w:tc>
          <w:tcPr>
            <w:tcW w:w="990" w:type="dxa"/>
            <w:shd w:val="clear" w:color="auto" w:fill="FFFF00"/>
            <w:vAlign w:val="center"/>
          </w:tcPr>
          <w:p w14:paraId="65458FEE"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M</w:t>
            </w:r>
          </w:p>
        </w:tc>
      </w:tr>
      <w:tr w:rsidR="00B87414" w:rsidRPr="002569D1" w14:paraId="3BF6078C" w14:textId="77777777" w:rsidTr="005F462D">
        <w:trPr>
          <w:cantSplit/>
          <w:trHeight w:val="708"/>
        </w:trPr>
        <w:tc>
          <w:tcPr>
            <w:tcW w:w="522" w:type="dxa"/>
            <w:vMerge/>
          </w:tcPr>
          <w:p w14:paraId="418B3796" w14:textId="77777777" w:rsidR="00B87414" w:rsidRPr="00B7576D" w:rsidRDefault="00B87414" w:rsidP="005F462D">
            <w:pPr>
              <w:ind w:right="0"/>
              <w:rPr>
                <w:rFonts w:ascii="Calibri" w:eastAsia="Times" w:hAnsi="Calibri" w:cs="Calibri"/>
                <w:sz w:val="16"/>
                <w:szCs w:val="16"/>
              </w:rPr>
            </w:pPr>
          </w:p>
        </w:tc>
        <w:tc>
          <w:tcPr>
            <w:tcW w:w="3117" w:type="dxa"/>
          </w:tcPr>
          <w:p w14:paraId="14E04884" w14:textId="77777777" w:rsidR="00B87414" w:rsidRPr="00B7576D" w:rsidRDefault="00B87414" w:rsidP="005F462D">
            <w:pPr>
              <w:ind w:right="0"/>
              <w:rPr>
                <w:rFonts w:ascii="Calibri" w:eastAsia="Times" w:hAnsi="Calibri" w:cs="Calibri"/>
                <w:sz w:val="16"/>
                <w:szCs w:val="16"/>
              </w:rPr>
            </w:pPr>
          </w:p>
        </w:tc>
        <w:tc>
          <w:tcPr>
            <w:tcW w:w="1023" w:type="dxa"/>
          </w:tcPr>
          <w:p w14:paraId="7B4AAD51"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1</w:t>
            </w:r>
          </w:p>
          <w:p w14:paraId="7AE7F38F"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Rare</w:t>
            </w:r>
          </w:p>
          <w:p w14:paraId="2F77ADF6" w14:textId="77777777" w:rsidR="00B87414" w:rsidRPr="00B7576D" w:rsidRDefault="00B87414" w:rsidP="005F462D">
            <w:pPr>
              <w:ind w:right="0"/>
              <w:jc w:val="center"/>
              <w:rPr>
                <w:rFonts w:ascii="Calibri" w:eastAsia="Times" w:hAnsi="Calibri" w:cs="Calibri"/>
                <w:sz w:val="16"/>
                <w:szCs w:val="16"/>
              </w:rPr>
            </w:pPr>
          </w:p>
          <w:p w14:paraId="1D597755"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Possibility of occurrence less than 5%</w:t>
            </w:r>
          </w:p>
        </w:tc>
        <w:tc>
          <w:tcPr>
            <w:tcW w:w="1080" w:type="dxa"/>
          </w:tcPr>
          <w:p w14:paraId="0C43BDDE"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2</w:t>
            </w:r>
          </w:p>
          <w:p w14:paraId="1DD793CA"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Unlikely</w:t>
            </w:r>
          </w:p>
          <w:p w14:paraId="724D7150" w14:textId="77777777" w:rsidR="00B87414" w:rsidRPr="00B7576D" w:rsidRDefault="00B87414" w:rsidP="005F462D">
            <w:pPr>
              <w:ind w:right="0"/>
              <w:jc w:val="center"/>
              <w:rPr>
                <w:rFonts w:ascii="Calibri" w:eastAsia="Times" w:hAnsi="Calibri" w:cs="Calibri"/>
                <w:sz w:val="16"/>
                <w:szCs w:val="16"/>
              </w:rPr>
            </w:pPr>
          </w:p>
          <w:p w14:paraId="20010E77"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Possibility of occurrence between 5% - 25%</w:t>
            </w:r>
          </w:p>
        </w:tc>
        <w:tc>
          <w:tcPr>
            <w:tcW w:w="1080" w:type="dxa"/>
          </w:tcPr>
          <w:p w14:paraId="63949D35"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3</w:t>
            </w:r>
          </w:p>
          <w:p w14:paraId="575FDA03"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Possible</w:t>
            </w:r>
          </w:p>
          <w:p w14:paraId="133B842D" w14:textId="77777777" w:rsidR="00B87414" w:rsidRPr="00B7576D" w:rsidRDefault="00B87414" w:rsidP="005F462D">
            <w:pPr>
              <w:ind w:right="0"/>
              <w:jc w:val="center"/>
              <w:rPr>
                <w:rFonts w:ascii="Calibri" w:eastAsia="Times" w:hAnsi="Calibri" w:cs="Calibri"/>
                <w:sz w:val="16"/>
                <w:szCs w:val="16"/>
              </w:rPr>
            </w:pPr>
          </w:p>
          <w:p w14:paraId="6D4A7914"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Possibility of occurrence between 25% - 50%</w:t>
            </w:r>
          </w:p>
        </w:tc>
        <w:tc>
          <w:tcPr>
            <w:tcW w:w="1026" w:type="dxa"/>
          </w:tcPr>
          <w:p w14:paraId="5D13E016"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4</w:t>
            </w:r>
          </w:p>
          <w:p w14:paraId="5E889484"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Likely</w:t>
            </w:r>
          </w:p>
          <w:p w14:paraId="38B674B4" w14:textId="77777777" w:rsidR="00B87414" w:rsidRPr="00B7576D" w:rsidRDefault="00B87414" w:rsidP="005F462D">
            <w:pPr>
              <w:ind w:right="0"/>
              <w:jc w:val="center"/>
              <w:rPr>
                <w:rFonts w:ascii="Calibri" w:eastAsia="Times" w:hAnsi="Calibri" w:cs="Calibri"/>
                <w:sz w:val="16"/>
                <w:szCs w:val="16"/>
              </w:rPr>
            </w:pPr>
          </w:p>
          <w:p w14:paraId="4AA7F4AF"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Possibility of occurrence between 50% - 75%</w:t>
            </w:r>
          </w:p>
        </w:tc>
        <w:tc>
          <w:tcPr>
            <w:tcW w:w="990" w:type="dxa"/>
          </w:tcPr>
          <w:p w14:paraId="2862A881"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5</w:t>
            </w:r>
          </w:p>
          <w:p w14:paraId="6BE728EA"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Almost Certain</w:t>
            </w:r>
          </w:p>
          <w:p w14:paraId="1E1980DC" w14:textId="77777777" w:rsidR="00B87414" w:rsidRPr="00B7576D" w:rsidRDefault="00B87414" w:rsidP="005F462D">
            <w:pPr>
              <w:ind w:right="0"/>
              <w:jc w:val="center"/>
              <w:rPr>
                <w:rFonts w:ascii="Calibri" w:eastAsia="Times" w:hAnsi="Calibri" w:cs="Calibri"/>
                <w:sz w:val="16"/>
                <w:szCs w:val="16"/>
              </w:rPr>
            </w:pPr>
          </w:p>
          <w:p w14:paraId="53714878" w14:textId="77777777" w:rsidR="00B87414" w:rsidRPr="00B7576D" w:rsidRDefault="00B87414" w:rsidP="005F462D">
            <w:pPr>
              <w:ind w:right="0"/>
              <w:jc w:val="center"/>
              <w:rPr>
                <w:rFonts w:ascii="Calibri" w:eastAsia="Times" w:hAnsi="Calibri" w:cs="Calibri"/>
                <w:sz w:val="16"/>
                <w:szCs w:val="16"/>
              </w:rPr>
            </w:pPr>
            <w:r w:rsidRPr="00B7576D">
              <w:rPr>
                <w:rFonts w:ascii="Calibri" w:eastAsia="Times" w:hAnsi="Calibri" w:cs="Calibri"/>
                <w:sz w:val="16"/>
                <w:szCs w:val="16"/>
              </w:rPr>
              <w:t>Possibility of occurrence more than 75%</w:t>
            </w:r>
          </w:p>
        </w:tc>
      </w:tr>
      <w:tr w:rsidR="00B87414" w:rsidRPr="002569D1" w14:paraId="59517235" w14:textId="77777777" w:rsidTr="005F462D">
        <w:trPr>
          <w:trHeight w:val="306"/>
        </w:trPr>
        <w:tc>
          <w:tcPr>
            <w:tcW w:w="3639" w:type="dxa"/>
            <w:gridSpan w:val="2"/>
          </w:tcPr>
          <w:p w14:paraId="688C6B89" w14:textId="77777777" w:rsidR="00B87414" w:rsidRPr="00B7576D" w:rsidRDefault="00B87414" w:rsidP="005F462D">
            <w:pPr>
              <w:ind w:right="0"/>
              <w:rPr>
                <w:rFonts w:ascii="Calibri" w:eastAsia="Times" w:hAnsi="Calibri" w:cs="Calibri"/>
                <w:sz w:val="16"/>
                <w:szCs w:val="16"/>
              </w:rPr>
            </w:pPr>
            <w:r w:rsidRPr="00B7576D">
              <w:rPr>
                <w:rFonts w:ascii="Calibri" w:eastAsia="Times" w:hAnsi="Calibri" w:cs="Calibri"/>
                <w:sz w:val="16"/>
                <w:szCs w:val="16"/>
              </w:rPr>
              <w:t>KEY</w:t>
            </w:r>
          </w:p>
          <w:p w14:paraId="6E065343" w14:textId="77777777" w:rsidR="00B87414" w:rsidRPr="00B7576D" w:rsidRDefault="00B87414" w:rsidP="005F462D">
            <w:pPr>
              <w:ind w:right="0"/>
              <w:rPr>
                <w:rFonts w:ascii="Calibri" w:eastAsia="Times" w:hAnsi="Calibri" w:cs="Calibri"/>
                <w:sz w:val="16"/>
                <w:szCs w:val="16"/>
              </w:rPr>
            </w:pPr>
            <w:r w:rsidRPr="00B7576D">
              <w:rPr>
                <w:rFonts w:ascii="Calibri" w:eastAsia="Times" w:hAnsi="Calibri" w:cs="Calibri"/>
                <w:sz w:val="16"/>
                <w:szCs w:val="16"/>
              </w:rPr>
              <w:t>L = Low M = Moderate H = High E = Extreme</w:t>
            </w:r>
          </w:p>
        </w:tc>
        <w:tc>
          <w:tcPr>
            <w:tcW w:w="5199" w:type="dxa"/>
            <w:gridSpan w:val="5"/>
            <w:vAlign w:val="center"/>
          </w:tcPr>
          <w:p w14:paraId="03B53225" w14:textId="77777777" w:rsidR="00B87414" w:rsidRPr="00B7576D" w:rsidRDefault="00B87414" w:rsidP="005F462D">
            <w:pPr>
              <w:ind w:right="0"/>
              <w:jc w:val="center"/>
              <w:rPr>
                <w:rFonts w:ascii="Calibri" w:eastAsia="Times" w:hAnsi="Calibri" w:cs="Calibri"/>
                <w:b/>
                <w:sz w:val="18"/>
                <w:szCs w:val="18"/>
              </w:rPr>
            </w:pPr>
            <w:r w:rsidRPr="00B7576D">
              <w:rPr>
                <w:rFonts w:ascii="Calibri" w:eastAsia="Times" w:hAnsi="Calibri" w:cs="Calibri"/>
                <w:b/>
                <w:sz w:val="18"/>
                <w:szCs w:val="18"/>
              </w:rPr>
              <w:t>Likelihood</w:t>
            </w:r>
          </w:p>
        </w:tc>
      </w:tr>
    </w:tbl>
    <w:tbl>
      <w:tblPr>
        <w:tblpPr w:leftFromText="180" w:rightFromText="180" w:vertAnchor="text" w:horzAnchor="page" w:tblpX="1102" w:tblpY="6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410"/>
      </w:tblGrid>
      <w:tr w:rsidR="002569D1" w:rsidRPr="002569D1" w14:paraId="4563B955" w14:textId="77777777" w:rsidTr="002569D1">
        <w:tc>
          <w:tcPr>
            <w:tcW w:w="588" w:type="dxa"/>
            <w:shd w:val="clear" w:color="auto" w:fill="99FF33"/>
          </w:tcPr>
          <w:p w14:paraId="24974102" w14:textId="77777777" w:rsidR="002569D1" w:rsidRPr="00B7576D" w:rsidRDefault="002569D1" w:rsidP="002569D1">
            <w:pPr>
              <w:tabs>
                <w:tab w:val="left" w:pos="11520"/>
              </w:tabs>
              <w:rPr>
                <w:rFonts w:ascii="Calibri" w:hAnsi="Calibri" w:cs="Calibri"/>
                <w:sz w:val="16"/>
                <w:szCs w:val="16"/>
              </w:rPr>
            </w:pPr>
          </w:p>
        </w:tc>
        <w:tc>
          <w:tcPr>
            <w:tcW w:w="1410" w:type="dxa"/>
          </w:tcPr>
          <w:p w14:paraId="59A5B6D4" w14:textId="77777777" w:rsidR="002569D1" w:rsidRPr="00B7576D" w:rsidRDefault="002569D1" w:rsidP="002569D1">
            <w:pPr>
              <w:tabs>
                <w:tab w:val="left" w:pos="11520"/>
              </w:tabs>
              <w:rPr>
                <w:rFonts w:ascii="Calibri" w:hAnsi="Calibri" w:cs="Calibri"/>
                <w:sz w:val="16"/>
                <w:szCs w:val="16"/>
              </w:rPr>
            </w:pPr>
            <w:r w:rsidRPr="00B7576D">
              <w:rPr>
                <w:rFonts w:ascii="Calibri" w:hAnsi="Calibri" w:cs="Calibri"/>
                <w:sz w:val="16"/>
                <w:szCs w:val="16"/>
              </w:rPr>
              <w:t>Low</w:t>
            </w:r>
          </w:p>
        </w:tc>
      </w:tr>
      <w:tr w:rsidR="002569D1" w:rsidRPr="002569D1" w14:paraId="6E294A58" w14:textId="77777777" w:rsidTr="002569D1">
        <w:tc>
          <w:tcPr>
            <w:tcW w:w="588" w:type="dxa"/>
            <w:shd w:val="clear" w:color="auto" w:fill="FFFF00"/>
          </w:tcPr>
          <w:p w14:paraId="1DC9D550" w14:textId="77777777" w:rsidR="002569D1" w:rsidRPr="00B7576D" w:rsidRDefault="002569D1" w:rsidP="002569D1">
            <w:pPr>
              <w:tabs>
                <w:tab w:val="left" w:pos="11520"/>
              </w:tabs>
              <w:rPr>
                <w:rFonts w:ascii="Calibri" w:hAnsi="Calibri" w:cs="Calibri"/>
                <w:sz w:val="16"/>
                <w:szCs w:val="16"/>
              </w:rPr>
            </w:pPr>
          </w:p>
        </w:tc>
        <w:tc>
          <w:tcPr>
            <w:tcW w:w="1410" w:type="dxa"/>
          </w:tcPr>
          <w:p w14:paraId="630912F6" w14:textId="77777777" w:rsidR="002569D1" w:rsidRPr="00B7576D" w:rsidRDefault="002569D1" w:rsidP="002569D1">
            <w:pPr>
              <w:tabs>
                <w:tab w:val="left" w:pos="11520"/>
              </w:tabs>
              <w:rPr>
                <w:rFonts w:ascii="Calibri" w:hAnsi="Calibri" w:cs="Calibri"/>
                <w:sz w:val="16"/>
                <w:szCs w:val="16"/>
              </w:rPr>
            </w:pPr>
            <w:r w:rsidRPr="00B7576D">
              <w:rPr>
                <w:rFonts w:ascii="Calibri" w:hAnsi="Calibri" w:cs="Calibri"/>
                <w:sz w:val="16"/>
                <w:szCs w:val="16"/>
              </w:rPr>
              <w:t>Moderate</w:t>
            </w:r>
          </w:p>
        </w:tc>
      </w:tr>
      <w:tr w:rsidR="002569D1" w:rsidRPr="002569D1" w14:paraId="04FA2260" w14:textId="77777777" w:rsidTr="002569D1">
        <w:tc>
          <w:tcPr>
            <w:tcW w:w="588" w:type="dxa"/>
            <w:shd w:val="clear" w:color="auto" w:fill="FF9900"/>
          </w:tcPr>
          <w:p w14:paraId="41161026" w14:textId="77777777" w:rsidR="002569D1" w:rsidRPr="00B7576D" w:rsidRDefault="002569D1" w:rsidP="002569D1">
            <w:pPr>
              <w:tabs>
                <w:tab w:val="left" w:pos="11520"/>
              </w:tabs>
              <w:rPr>
                <w:rFonts w:ascii="Calibri" w:hAnsi="Calibri" w:cs="Calibri"/>
                <w:sz w:val="16"/>
                <w:szCs w:val="16"/>
              </w:rPr>
            </w:pPr>
          </w:p>
        </w:tc>
        <w:tc>
          <w:tcPr>
            <w:tcW w:w="1410" w:type="dxa"/>
          </w:tcPr>
          <w:p w14:paraId="06765727" w14:textId="77777777" w:rsidR="002569D1" w:rsidRPr="00B7576D" w:rsidRDefault="002569D1" w:rsidP="002569D1">
            <w:pPr>
              <w:tabs>
                <w:tab w:val="left" w:pos="11520"/>
              </w:tabs>
              <w:rPr>
                <w:rFonts w:ascii="Calibri" w:hAnsi="Calibri" w:cs="Calibri"/>
                <w:sz w:val="16"/>
                <w:szCs w:val="16"/>
              </w:rPr>
            </w:pPr>
            <w:r w:rsidRPr="00B7576D">
              <w:rPr>
                <w:rFonts w:ascii="Calibri" w:hAnsi="Calibri" w:cs="Calibri"/>
                <w:sz w:val="16"/>
                <w:szCs w:val="16"/>
              </w:rPr>
              <w:t>High</w:t>
            </w:r>
          </w:p>
        </w:tc>
      </w:tr>
      <w:tr w:rsidR="002569D1" w:rsidRPr="002569D1" w14:paraId="37420944" w14:textId="77777777" w:rsidTr="002569D1">
        <w:tc>
          <w:tcPr>
            <w:tcW w:w="588" w:type="dxa"/>
            <w:shd w:val="clear" w:color="auto" w:fill="FF0000"/>
          </w:tcPr>
          <w:p w14:paraId="0B0580FD" w14:textId="77777777" w:rsidR="002569D1" w:rsidRPr="00B7576D" w:rsidRDefault="002569D1" w:rsidP="002569D1">
            <w:pPr>
              <w:tabs>
                <w:tab w:val="left" w:pos="11520"/>
              </w:tabs>
              <w:rPr>
                <w:rFonts w:ascii="Calibri" w:hAnsi="Calibri" w:cs="Calibri"/>
                <w:sz w:val="16"/>
                <w:szCs w:val="16"/>
              </w:rPr>
            </w:pPr>
          </w:p>
        </w:tc>
        <w:tc>
          <w:tcPr>
            <w:tcW w:w="1410" w:type="dxa"/>
          </w:tcPr>
          <w:p w14:paraId="6D3221A8" w14:textId="77777777" w:rsidR="002569D1" w:rsidRPr="00B7576D" w:rsidRDefault="002569D1" w:rsidP="002569D1">
            <w:pPr>
              <w:tabs>
                <w:tab w:val="left" w:pos="11520"/>
              </w:tabs>
              <w:rPr>
                <w:rFonts w:ascii="Calibri" w:hAnsi="Calibri" w:cs="Calibri"/>
                <w:sz w:val="16"/>
                <w:szCs w:val="16"/>
              </w:rPr>
            </w:pPr>
            <w:r w:rsidRPr="00B7576D">
              <w:rPr>
                <w:rFonts w:ascii="Calibri" w:hAnsi="Calibri" w:cs="Calibri"/>
                <w:sz w:val="16"/>
                <w:szCs w:val="16"/>
              </w:rPr>
              <w:t>Extreme</w:t>
            </w:r>
          </w:p>
        </w:tc>
      </w:tr>
    </w:tbl>
    <w:p w14:paraId="7B6A4A72" w14:textId="77777777" w:rsidR="00386AF6" w:rsidRDefault="00386AF6" w:rsidP="00386AF6">
      <w:pPr>
        <w:rPr>
          <w:rFonts w:ascii="Arial" w:hAnsi="Arial" w:cs="Arial"/>
          <w:sz w:val="16"/>
          <w:szCs w:val="24"/>
        </w:rPr>
      </w:pPr>
      <w:r w:rsidRPr="00386AF6">
        <w:rPr>
          <w:rFonts w:ascii="Arial" w:hAnsi="Arial" w:cs="Arial"/>
          <w:noProof/>
          <w:sz w:val="16"/>
          <w:szCs w:val="24"/>
          <w:lang w:val="en-GB" w:eastAsia="en-GB"/>
        </w:rPr>
        <mc:AlternateContent>
          <mc:Choice Requires="wps">
            <w:drawing>
              <wp:anchor distT="0" distB="0" distL="114300" distR="114300" simplePos="0" relativeHeight="251659264" behindDoc="0" locked="0" layoutInCell="1" allowOverlap="1" wp14:anchorId="37B6E1F7" wp14:editId="5F771BA2">
                <wp:simplePos x="0" y="0"/>
                <wp:positionH relativeFrom="column">
                  <wp:posOffset>-5758180</wp:posOffset>
                </wp:positionH>
                <wp:positionV relativeFrom="paragraph">
                  <wp:posOffset>4088130</wp:posOffset>
                </wp:positionV>
                <wp:extent cx="4856672" cy="422694"/>
                <wp:effectExtent l="0" t="0" r="20320"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672" cy="422694"/>
                        </a:xfrm>
                        <a:prstGeom prst="rect">
                          <a:avLst/>
                        </a:prstGeom>
                        <a:solidFill>
                          <a:srgbClr val="FFFFFF"/>
                        </a:solidFill>
                        <a:ln w="9525">
                          <a:solidFill>
                            <a:srgbClr val="000000"/>
                          </a:solidFill>
                          <a:miter lim="800000"/>
                          <a:headEnd/>
                          <a:tailEnd/>
                        </a:ln>
                      </wps:spPr>
                      <wps:txbx>
                        <w:txbxContent>
                          <w:p w14:paraId="5FB00518" w14:textId="77777777" w:rsidR="00FD3D78" w:rsidRPr="00B7576D" w:rsidRDefault="00FD3D78">
                            <w:pPr>
                              <w:rPr>
                                <w:rFonts w:cs="Arial"/>
                                <w:sz w:val="18"/>
                                <w:szCs w:val="18"/>
                              </w:rPr>
                            </w:pPr>
                            <w:r w:rsidRPr="00B7576D">
                              <w:rPr>
                                <w:rFonts w:cs="Arial"/>
                                <w:sz w:val="18"/>
                                <w:szCs w:val="18"/>
                              </w:rPr>
                              <w:t xml:space="preserve">For further information refer to the DECD Procedure – ICT Security Risk Assessment – </w:t>
                            </w:r>
                            <w:hyperlink r:id="rId21" w:history="1">
                              <w:r w:rsidRPr="00B7576D">
                                <w:rPr>
                                  <w:rStyle w:val="Hyperlink"/>
                                  <w:rFonts w:cs="Arial"/>
                                  <w:sz w:val="18"/>
                                  <w:szCs w:val="18"/>
                                </w:rPr>
                                <w:t>http://www.decd.sa.gov.au/docs/documents/1/DecdProcedureIctSecurityR.pdf</w:t>
                              </w:r>
                            </w:hyperlink>
                            <w:r w:rsidRPr="00B7576D">
                              <w:rPr>
                                <w:rFonts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6E1F7" id="_x0000_t202" coordsize="21600,21600" o:spt="202" path="m,l,21600r21600,l21600,xe">
                <v:stroke joinstyle="miter"/>
                <v:path gradientshapeok="t" o:connecttype="rect"/>
              </v:shapetype>
              <v:shape id="Text Box 2" o:spid="_x0000_s1026" type="#_x0000_t202" style="position:absolute;margin-left:-453.4pt;margin-top:321.9pt;width:382.4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">
                <v:textbox>
                  <w:txbxContent>
                    <w:p w14:paraId="5FB00518" w14:textId="77777777" w:rsidR="00FD3D78" w:rsidRPr="00B7576D" w:rsidRDefault="00FD3D78">
                      <w:pPr>
                        <w:rPr>
                          <w:rFonts w:cs="Arial"/>
                          <w:sz w:val="18"/>
                          <w:szCs w:val="18"/>
                        </w:rPr>
                      </w:pPr>
                      <w:r w:rsidRPr="00B7576D">
                        <w:rPr>
                          <w:rFonts w:cs="Arial"/>
                          <w:sz w:val="18"/>
                          <w:szCs w:val="18"/>
                        </w:rPr>
                        <w:t xml:space="preserve">For further information refer to the DECD Procedure – ICT Security Risk Assessment – </w:t>
                      </w:r>
                      <w:hyperlink r:id="rId22" w:history="1">
                        <w:r w:rsidRPr="00B7576D">
                          <w:rPr>
                            <w:rStyle w:val="Hyperlink"/>
                            <w:rFonts w:cs="Arial"/>
                            <w:sz w:val="18"/>
                            <w:szCs w:val="18"/>
                          </w:rPr>
                          <w:t>http://www.decd.sa.gov.au/docs/documents/1/DecdProcedureIctSecurityR.pdf</w:t>
                        </w:r>
                      </w:hyperlink>
                      <w:r w:rsidRPr="00B7576D">
                        <w:rPr>
                          <w:rFonts w:cs="Arial"/>
                          <w:sz w:val="18"/>
                          <w:szCs w:val="18"/>
                        </w:rPr>
                        <w:t xml:space="preserve"> </w:t>
                      </w:r>
                    </w:p>
                  </w:txbxContent>
                </v:textbox>
              </v:shape>
            </w:pict>
          </mc:Fallback>
        </mc:AlternateContent>
      </w:r>
    </w:p>
    <w:sectPr w:rsidR="00386AF6" w:rsidSect="00813BAD">
      <w:pgSz w:w="11900" w:h="16840" w:code="9"/>
      <w:pgMar w:top="720" w:right="1127" w:bottom="720" w:left="720" w:header="709"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38E6" w14:textId="77777777" w:rsidR="001378C5" w:rsidRDefault="001378C5" w:rsidP="00456526">
      <w:r>
        <w:separator/>
      </w:r>
    </w:p>
  </w:endnote>
  <w:endnote w:type="continuationSeparator" w:id="0">
    <w:p w14:paraId="46450D8E" w14:textId="77777777" w:rsidR="001378C5" w:rsidRDefault="001378C5"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TRotisSansSerif-Bold">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06"/>
      <w:gridCol w:w="9394"/>
    </w:tblGrid>
    <w:tr w:rsidR="00FD3D78" w:rsidRPr="0025191F" w14:paraId="17CE3C98" w14:textId="77777777" w:rsidTr="00E62D47">
      <w:tc>
        <w:tcPr>
          <w:tcW w:w="201" w:type="pct"/>
          <w:tcBorders>
            <w:bottom w:val="nil"/>
            <w:right w:val="single" w:sz="4" w:space="0" w:color="BFBFBF"/>
          </w:tcBorders>
        </w:tcPr>
        <w:p w14:paraId="1BC13323" w14:textId="77777777" w:rsidR="00FD3D78" w:rsidRPr="007B7F10" w:rsidRDefault="00FD3D78" w:rsidP="00E62D47">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5DD38CD2" w14:textId="1DC84BCC" w:rsidR="00FD3D78" w:rsidRPr="0025191F" w:rsidRDefault="001378C5" w:rsidP="00E62D47">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639391244"/>
              <w:dataBinding w:prefixMappings="xmlns:ns0='http://schemas.openxmlformats.org/package/2006/metadata/core-properties' xmlns:ns1='http://purl.org/dc/elements/1.1/'" w:xpath="/ns0:coreProperties[1]/ns1:title[1]" w:storeItemID="{6C3C8BC8-F283-45AE-878A-BAB7291924A1}"/>
              <w:text/>
            </w:sdtPr>
            <w:sdtEndPr/>
            <w:sdtContent>
              <w:r w:rsidR="00E37FD8">
                <w:rPr>
                  <w:rFonts w:ascii="Calibri" w:hAnsi="Calibri"/>
                  <w:b/>
                  <w:bCs/>
                  <w:caps/>
                  <w:color w:val="595959" w:themeColor="text1" w:themeTint="A6"/>
                  <w:sz w:val="24"/>
                  <w:szCs w:val="24"/>
                </w:rPr>
                <w:t>Dual ISP - Bypass Proxy Authentication Change Request</w:t>
              </w:r>
            </w:sdtContent>
          </w:sdt>
        </w:p>
      </w:tc>
    </w:tr>
  </w:tbl>
  <w:p w14:paraId="5DF740B3" w14:textId="77777777" w:rsidR="00FD3D78" w:rsidRDefault="00FD3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6160" w14:textId="1B38BC12" w:rsidR="00FD3D78" w:rsidRPr="00E37FD8" w:rsidRDefault="00FD3D78" w:rsidP="00303632">
    <w:pPr>
      <w:pStyle w:val="Header"/>
      <w:tabs>
        <w:tab w:val="clear" w:pos="4320"/>
        <w:tab w:val="clear" w:pos="8640"/>
        <w:tab w:val="left" w:pos="1365"/>
      </w:tabs>
      <w:ind w:right="-2"/>
      <w:rPr>
        <w:rFonts w:ascii="Calibri" w:hAnsi="Calibri"/>
        <w:snapToGrid w:val="0"/>
        <w:szCs w:val="20"/>
      </w:rPr>
    </w:pPr>
    <w:r w:rsidRPr="007128FF">
      <w:rPr>
        <w:rFonts w:ascii="Calibri" w:hAnsi="Calibri"/>
        <w:szCs w:val="20"/>
      </w:rPr>
      <w:fldChar w:fldCharType="begin"/>
    </w:r>
    <w:r w:rsidRPr="007128FF">
      <w:rPr>
        <w:rFonts w:ascii="Calibri" w:hAnsi="Calibri"/>
        <w:szCs w:val="20"/>
      </w:rPr>
      <w:instrText xml:space="preserve"> PAGE   \* MERGEFORMAT </w:instrText>
    </w:r>
    <w:r w:rsidRPr="007128FF">
      <w:rPr>
        <w:rFonts w:ascii="Calibri" w:hAnsi="Calibri"/>
        <w:szCs w:val="20"/>
      </w:rPr>
      <w:fldChar w:fldCharType="separate"/>
    </w:r>
    <w:r w:rsidR="002F7B75">
      <w:rPr>
        <w:rFonts w:ascii="Calibri" w:hAnsi="Calibri"/>
        <w:noProof/>
        <w:szCs w:val="20"/>
      </w:rPr>
      <w:t>1</w:t>
    </w:r>
    <w:r w:rsidRPr="007128FF">
      <w:rPr>
        <w:rFonts w:ascii="Calibri" w:hAnsi="Calibri"/>
        <w:noProof/>
        <w:szCs w:val="20"/>
      </w:rPr>
      <w:fldChar w:fldCharType="end"/>
    </w:r>
    <w:r w:rsidRPr="007128FF">
      <w:rPr>
        <w:rStyle w:val="PageNumber"/>
        <w:rFonts w:ascii="Calibri" w:hAnsi="Calibri"/>
        <w:szCs w:val="20"/>
      </w:rPr>
      <w:t xml:space="preserve">  |  </w:t>
    </w:r>
    <w:r>
      <w:rPr>
        <w:rStyle w:val="PageNumber"/>
        <w:rFonts w:ascii="Calibri" w:hAnsi="Calibri"/>
        <w:b/>
        <w:color w:val="00747A"/>
        <w:szCs w:val="20"/>
      </w:rPr>
      <w:fldChar w:fldCharType="begin"/>
    </w:r>
    <w:r>
      <w:rPr>
        <w:rStyle w:val="PageNumber"/>
        <w:rFonts w:ascii="Calibri" w:hAnsi="Calibri"/>
        <w:b/>
        <w:color w:val="00747A"/>
        <w:szCs w:val="20"/>
      </w:rPr>
      <w:instrText xml:space="preserve"> TITLE  </w:instrText>
    </w:r>
    <w:r>
      <w:rPr>
        <w:rStyle w:val="PageNumber"/>
        <w:rFonts w:ascii="Calibri" w:hAnsi="Calibri"/>
        <w:b/>
        <w:color w:val="00747A"/>
        <w:szCs w:val="20"/>
      </w:rPr>
      <w:fldChar w:fldCharType="separate"/>
    </w:r>
    <w:r w:rsidR="003219E3">
      <w:rPr>
        <w:rStyle w:val="PageNumber"/>
        <w:rFonts w:ascii="Calibri" w:hAnsi="Calibri"/>
        <w:b/>
        <w:color w:val="00747A"/>
        <w:szCs w:val="20"/>
      </w:rPr>
      <w:t xml:space="preserve">Dual ISP - Bypass Proxy </w:t>
    </w:r>
    <w:r w:rsidR="000008F1">
      <w:rPr>
        <w:rStyle w:val="PageNumber"/>
        <w:rFonts w:ascii="Calibri" w:hAnsi="Calibri"/>
        <w:b/>
        <w:color w:val="00747A"/>
        <w:szCs w:val="20"/>
      </w:rPr>
      <w:t xml:space="preserve">Feature </w:t>
    </w:r>
    <w:r w:rsidR="003219E3">
      <w:rPr>
        <w:rStyle w:val="PageNumber"/>
        <w:rFonts w:ascii="Calibri" w:hAnsi="Calibri"/>
        <w:b/>
        <w:color w:val="00747A"/>
        <w:szCs w:val="20"/>
      </w:rPr>
      <w:t>Change Request</w:t>
    </w:r>
    <w:r>
      <w:rPr>
        <w:rStyle w:val="PageNumber"/>
        <w:rFonts w:ascii="Calibri" w:hAnsi="Calibri"/>
        <w:b/>
        <w:color w:val="00747A"/>
        <w:szCs w:val="20"/>
      </w:rPr>
      <w:fldChar w:fldCharType="end"/>
    </w:r>
    <w:r w:rsidRPr="007128FF">
      <w:rPr>
        <w:rStyle w:val="PageNumber"/>
        <w:rFonts w:ascii="Calibri" w:hAnsi="Calibri"/>
        <w:szCs w:val="20"/>
      </w:rPr>
      <w:t xml:space="preserve"> |</w:t>
    </w:r>
    <w:r w:rsidR="007D1204">
      <w:rPr>
        <w:rStyle w:val="PageNumber"/>
        <w:rFonts w:ascii="Calibri" w:hAnsi="Calibri"/>
        <w:szCs w:val="20"/>
      </w:rPr>
      <w:t xml:space="preserve"> V 1.0 </w:t>
    </w:r>
    <w:r w:rsidR="007D1204" w:rsidRPr="007128FF">
      <w:rPr>
        <w:rStyle w:val="PageNumber"/>
        <w:rFonts w:ascii="Calibri" w:hAnsi="Calibri"/>
        <w:szCs w:val="20"/>
      </w:rPr>
      <w:t>|</w:t>
    </w:r>
    <w:r w:rsidRPr="007128FF">
      <w:rPr>
        <w:rStyle w:val="PageNumber"/>
        <w:rFonts w:ascii="Calibri" w:hAnsi="Calibri"/>
        <w:szCs w:val="20"/>
      </w:rPr>
      <w:t xml:space="preserve"> </w:t>
    </w:r>
    <w:r w:rsidRPr="007128FF">
      <w:rPr>
        <w:rFonts w:ascii="Calibri" w:hAnsi="Calibri"/>
        <w:snapToGrid w:val="0"/>
        <w:szCs w:val="20"/>
      </w:rPr>
      <w:fldChar w:fldCharType="begin"/>
    </w:r>
    <w:r w:rsidRPr="007128FF">
      <w:rPr>
        <w:rFonts w:ascii="Calibri" w:hAnsi="Calibri"/>
        <w:snapToGrid w:val="0"/>
        <w:szCs w:val="20"/>
      </w:rPr>
      <w:instrText xml:space="preserve"> DATE \@ "d/MM/yyyy" </w:instrText>
    </w:r>
    <w:r w:rsidRPr="007128FF">
      <w:rPr>
        <w:rFonts w:ascii="Calibri" w:hAnsi="Calibri"/>
        <w:snapToGrid w:val="0"/>
        <w:szCs w:val="20"/>
      </w:rPr>
      <w:fldChar w:fldCharType="separate"/>
    </w:r>
    <w:r w:rsidR="002F7B75">
      <w:rPr>
        <w:rFonts w:ascii="Calibri" w:hAnsi="Calibri"/>
        <w:noProof/>
        <w:snapToGrid w:val="0"/>
        <w:szCs w:val="20"/>
      </w:rPr>
      <w:t>26/08/2016</w:t>
    </w:r>
    <w:r w:rsidRPr="007128FF">
      <w:rPr>
        <w:rFonts w:ascii="Calibri" w:hAnsi="Calibri"/>
        <w:snapToGrid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300EE" w14:textId="77777777" w:rsidR="001378C5" w:rsidRDefault="001378C5" w:rsidP="00456526">
      <w:r>
        <w:separator/>
      </w:r>
    </w:p>
  </w:footnote>
  <w:footnote w:type="continuationSeparator" w:id="0">
    <w:p w14:paraId="0F51C1C1" w14:textId="77777777" w:rsidR="001378C5" w:rsidRDefault="001378C5" w:rsidP="00456526">
      <w:r>
        <w:continuationSeparator/>
      </w:r>
    </w:p>
  </w:footnote>
  <w:footnote w:id="1">
    <w:p w14:paraId="0162107D" w14:textId="77777777" w:rsidR="00FD3D78" w:rsidRPr="00B7576D" w:rsidRDefault="00FD3D78" w:rsidP="00AA6DDB">
      <w:pPr>
        <w:pStyle w:val="FootnoteText"/>
        <w:rPr>
          <w:rFonts w:ascii="Calibri" w:hAnsi="Calibri" w:cs="Calibri"/>
          <w:sz w:val="18"/>
          <w:szCs w:val="18"/>
        </w:rPr>
      </w:pPr>
      <w:r w:rsidRPr="00B7576D">
        <w:rPr>
          <w:rStyle w:val="FootnoteReference"/>
          <w:rFonts w:ascii="Calibri" w:hAnsi="Calibri" w:cs="Calibri"/>
          <w:sz w:val="18"/>
          <w:szCs w:val="18"/>
        </w:rPr>
        <w:footnoteRef/>
      </w:r>
      <w:r w:rsidRPr="00B7576D">
        <w:rPr>
          <w:rFonts w:ascii="Calibri" w:hAnsi="Calibri" w:cs="Calibri"/>
          <w:sz w:val="18"/>
          <w:szCs w:val="18"/>
        </w:rPr>
        <w:t xml:space="preserve"> DECD Policy – ICT Security - </w:t>
      </w:r>
      <w:hyperlink r:id="rId1" w:history="1">
        <w:r w:rsidRPr="00B7576D">
          <w:rPr>
            <w:rStyle w:val="Hyperlink"/>
            <w:rFonts w:ascii="Calibri" w:hAnsi="Calibri" w:cs="Calibri"/>
            <w:sz w:val="18"/>
            <w:szCs w:val="18"/>
          </w:rPr>
          <w:t>http://www.decd.sa.gov.au/docs/documents/1/DECS_Policy__ICT_Security.pdf</w:t>
        </w:r>
      </w:hyperlink>
      <w:r w:rsidRPr="00B7576D">
        <w:rPr>
          <w:rFonts w:ascii="Calibri" w:hAnsi="Calibri" w:cs="Calibri"/>
          <w:sz w:val="18"/>
          <w:szCs w:val="18"/>
        </w:rPr>
        <w:t xml:space="preserve"> </w:t>
      </w:r>
    </w:p>
  </w:footnote>
  <w:footnote w:id="2">
    <w:p w14:paraId="2A1F4A34" w14:textId="77777777" w:rsidR="00FD3D78" w:rsidRPr="00BE6963" w:rsidRDefault="00FD3D78" w:rsidP="00AA6DDB">
      <w:pPr>
        <w:pStyle w:val="FootnoteText"/>
        <w:rPr>
          <w:rFonts w:ascii="Arial Narrow" w:hAnsi="Arial Narrow"/>
          <w:sz w:val="18"/>
          <w:szCs w:val="18"/>
        </w:rPr>
      </w:pPr>
      <w:r w:rsidRPr="00B7576D">
        <w:rPr>
          <w:rStyle w:val="FootnoteReference"/>
          <w:rFonts w:ascii="Calibri" w:hAnsi="Calibri" w:cs="Calibri"/>
          <w:sz w:val="18"/>
          <w:szCs w:val="18"/>
        </w:rPr>
        <w:footnoteRef/>
      </w:r>
      <w:r w:rsidRPr="00B7576D">
        <w:rPr>
          <w:rFonts w:ascii="Calibri" w:hAnsi="Calibri" w:cs="Calibri"/>
          <w:sz w:val="18"/>
          <w:szCs w:val="18"/>
        </w:rPr>
        <w:t xml:space="preserve"> Information Security Management Framework [ISMF] - </w:t>
      </w:r>
      <w:hyperlink r:id="rId2" w:history="1">
        <w:r w:rsidRPr="00B7576D">
          <w:rPr>
            <w:rStyle w:val="Hyperlink"/>
            <w:rFonts w:ascii="Calibri" w:hAnsi="Calibri" w:cs="Calibri"/>
            <w:sz w:val="18"/>
            <w:szCs w:val="18"/>
          </w:rPr>
          <w:t>http://www.dpc.sa.gov.au/sites/default/files/pubimages/documents/ocio/ISMF_v3.pdf</w:t>
        </w:r>
      </w:hyperlink>
      <w:r w:rsidRPr="00BE6963">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4D55" w14:textId="364DA047" w:rsidR="00FD3D78" w:rsidRDefault="00FD3D78">
    <w:pPr>
      <w:pStyle w:val="Header"/>
    </w:pPr>
    <w:r>
      <w:rPr>
        <w:noProof/>
        <w:lang w:val="en-GB" w:eastAsia="en-GB"/>
      </w:rPr>
      <w:drawing>
        <wp:anchor distT="0" distB="0" distL="114300" distR="114300" simplePos="0" relativeHeight="251657216" behindDoc="0" locked="0" layoutInCell="1" allowOverlap="1" wp14:anchorId="4FFD1D3C" wp14:editId="1E45FDBF">
          <wp:simplePos x="0" y="0"/>
          <wp:positionH relativeFrom="column">
            <wp:posOffset>-457200</wp:posOffset>
          </wp:positionH>
          <wp:positionV relativeFrom="paragraph">
            <wp:posOffset>-66675</wp:posOffset>
          </wp:positionV>
          <wp:extent cx="7547610" cy="594995"/>
          <wp:effectExtent l="0" t="0" r="0" b="0"/>
          <wp:wrapThrough wrapText="bothSides">
            <wp:wrapPolygon edited="0">
              <wp:start x="0" y="0"/>
              <wp:lineTo x="0" y="20286"/>
              <wp:lineTo x="21516" y="20286"/>
              <wp:lineTo x="215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4761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F083" w14:textId="25D8C989" w:rsidR="00FD3D78" w:rsidRDefault="00FD3D78">
    <w:pPr>
      <w:pStyle w:val="Header"/>
    </w:pPr>
    <w:r>
      <w:rPr>
        <w:noProof/>
        <w:lang w:val="en-GB" w:eastAsia="en-GB"/>
      </w:rPr>
      <w:drawing>
        <wp:anchor distT="0" distB="0" distL="114300" distR="114300" simplePos="0" relativeHeight="251668480" behindDoc="0" locked="0" layoutInCell="1" allowOverlap="1" wp14:anchorId="778BF30D" wp14:editId="4EF836ED">
          <wp:simplePos x="0" y="0"/>
          <wp:positionH relativeFrom="column">
            <wp:posOffset>-435610</wp:posOffset>
          </wp:positionH>
          <wp:positionV relativeFrom="paragraph">
            <wp:posOffset>-123825</wp:posOffset>
          </wp:positionV>
          <wp:extent cx="10670540" cy="436880"/>
          <wp:effectExtent l="0" t="0" r="0" b="0"/>
          <wp:wrapThrough wrapText="bothSides">
            <wp:wrapPolygon edited="0">
              <wp:start x="0" y="0"/>
              <wp:lineTo x="0" y="20093"/>
              <wp:lineTo x="21543" y="20093"/>
              <wp:lineTo x="2154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10670540" cy="4368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4AEB" w14:textId="2D636771" w:rsidR="00FD3D78" w:rsidRDefault="00FD3D78">
    <w:pPr>
      <w:pStyle w:val="Header"/>
    </w:pPr>
    <w:r>
      <w:rPr>
        <w:noProof/>
        <w:lang w:val="en-GB" w:eastAsia="en-GB"/>
      </w:rPr>
      <w:drawing>
        <wp:anchor distT="0" distB="0" distL="114300" distR="114300" simplePos="0" relativeHeight="251666432" behindDoc="0" locked="0" layoutInCell="1" allowOverlap="1" wp14:anchorId="5348ADD7" wp14:editId="2641FFED">
          <wp:simplePos x="0" y="0"/>
          <wp:positionH relativeFrom="column">
            <wp:posOffset>-304800</wp:posOffset>
          </wp:positionH>
          <wp:positionV relativeFrom="paragraph">
            <wp:posOffset>85725</wp:posOffset>
          </wp:positionV>
          <wp:extent cx="7547610" cy="594995"/>
          <wp:effectExtent l="0" t="0" r="0" b="0"/>
          <wp:wrapThrough wrapText="bothSides">
            <wp:wrapPolygon edited="0">
              <wp:start x="0" y="0"/>
              <wp:lineTo x="0" y="20286"/>
              <wp:lineTo x="21516" y="20286"/>
              <wp:lineTo x="2151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47610" cy="594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7B0"/>
    <w:multiLevelType w:val="hybridMultilevel"/>
    <w:tmpl w:val="18FCEC62"/>
    <w:lvl w:ilvl="0" w:tplc="DB700640">
      <w:start w:val="1"/>
      <w:numFmt w:val="bullet"/>
      <w:lvlText w:val=""/>
      <w:lvlJc w:val="left"/>
      <w:pPr>
        <w:ind w:left="720" w:hanging="360"/>
      </w:pPr>
      <w:rPr>
        <w:rFonts w:ascii="Wingdings" w:hAnsi="Wingdings" w:hint="default"/>
        <w:color w:val="00747A"/>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34763"/>
    <w:multiLevelType w:val="hybridMultilevel"/>
    <w:tmpl w:val="C4405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F20F4E"/>
    <w:multiLevelType w:val="hybridMultilevel"/>
    <w:tmpl w:val="C082F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52E09"/>
    <w:multiLevelType w:val="hybridMultilevel"/>
    <w:tmpl w:val="A086A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E7BAB"/>
    <w:multiLevelType w:val="hybridMultilevel"/>
    <w:tmpl w:val="54BAF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B437A"/>
    <w:multiLevelType w:val="hybridMultilevel"/>
    <w:tmpl w:val="E7BCC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9B5F31"/>
    <w:multiLevelType w:val="hybridMultilevel"/>
    <w:tmpl w:val="0C9C0D84"/>
    <w:lvl w:ilvl="0" w:tplc="46964E7A">
      <w:start w:val="30"/>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893456D"/>
    <w:multiLevelType w:val="hybridMultilevel"/>
    <w:tmpl w:val="63089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99423A"/>
    <w:multiLevelType w:val="multilevel"/>
    <w:tmpl w:val="8E62C6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2FE51425"/>
    <w:multiLevelType w:val="hybridMultilevel"/>
    <w:tmpl w:val="F69EB8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51159A4"/>
    <w:multiLevelType w:val="hybridMultilevel"/>
    <w:tmpl w:val="6E44B39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45807319"/>
    <w:multiLevelType w:val="hybridMultilevel"/>
    <w:tmpl w:val="89504D52"/>
    <w:lvl w:ilvl="0" w:tplc="DB700640">
      <w:start w:val="1"/>
      <w:numFmt w:val="bullet"/>
      <w:lvlText w:val=""/>
      <w:lvlJc w:val="left"/>
      <w:pPr>
        <w:ind w:left="720" w:hanging="360"/>
      </w:pPr>
      <w:rPr>
        <w:rFonts w:ascii="Wingdings" w:hAnsi="Wingdings" w:hint="default"/>
        <w:color w:val="00747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15FB3"/>
    <w:multiLevelType w:val="multilevel"/>
    <w:tmpl w:val="F1A4A912"/>
    <w:lvl w:ilvl="0">
      <w:start w:val="1"/>
      <w:numFmt w:val="decimal"/>
      <w:pStyle w:val="Heading1"/>
      <w:lvlText w:val="%1."/>
      <w:lvlJc w:val="left"/>
      <w:pPr>
        <w:ind w:left="360" w:hanging="360"/>
      </w:pPr>
      <w:rPr>
        <w:rFonts w:hint="default"/>
        <w:b w:val="0"/>
        <w:i w:val="0"/>
        <w:color w:val="00747A"/>
        <w:sz w:val="44"/>
      </w:rPr>
    </w:lvl>
    <w:lvl w:ilvl="1">
      <w:start w:val="1"/>
      <w:numFmt w:val="decimal"/>
      <w:pStyle w:val="Heading2"/>
      <w:lvlText w:val="%1.%2"/>
      <w:lvlJc w:val="left"/>
      <w:pPr>
        <w:tabs>
          <w:tab w:val="num" w:pos="1134"/>
        </w:tabs>
        <w:ind w:left="1134" w:hanging="567"/>
      </w:pPr>
      <w:rPr>
        <w:rFonts w:hint="default"/>
      </w:rPr>
    </w:lvl>
    <w:lvl w:ilvl="2">
      <w:start w:val="1"/>
      <w:numFmt w:val="decimal"/>
      <w:pStyle w:val="Heading3"/>
      <w:lvlText w:val="%1.%2.%3"/>
      <w:lvlJc w:val="left"/>
      <w:pPr>
        <w:tabs>
          <w:tab w:val="num" w:pos="1843"/>
        </w:tabs>
        <w:ind w:left="1843" w:hanging="709"/>
      </w:pPr>
      <w:rPr>
        <w:rFonts w:hint="default"/>
        <w:sz w:val="20"/>
        <w:szCs w:val="20"/>
      </w:rPr>
    </w:lvl>
    <w:lvl w:ilvl="3">
      <w:start w:val="1"/>
      <w:numFmt w:val="decimal"/>
      <w:lvlText w:val="%1.%2.%3.%4"/>
      <w:lvlJc w:val="left"/>
      <w:pPr>
        <w:tabs>
          <w:tab w:val="num" w:pos="2693"/>
        </w:tabs>
        <w:ind w:left="2693" w:hanging="992"/>
      </w:pPr>
      <w:rPr>
        <w:rFonts w:hint="default"/>
        <w:b/>
      </w:rPr>
    </w:lvl>
    <w:lvl w:ilvl="4">
      <w:start w:val="1"/>
      <w:numFmt w:val="decimal"/>
      <w:pStyle w:val="Heading5"/>
      <w:lvlText w:val="%1.%2.%3.%4.%5"/>
      <w:lvlJc w:val="left"/>
      <w:pPr>
        <w:tabs>
          <w:tab w:val="num" w:pos="3708"/>
        </w:tabs>
        <w:ind w:left="2835" w:hanging="567"/>
      </w:pPr>
      <w:rPr>
        <w:rFonts w:hint="default"/>
      </w:rPr>
    </w:lvl>
    <w:lvl w:ilvl="5">
      <w:start w:val="1"/>
      <w:numFmt w:val="decimal"/>
      <w:lvlText w:val="%1.%2.%3.%4.%5.%6"/>
      <w:lvlJc w:val="left"/>
      <w:pPr>
        <w:tabs>
          <w:tab w:val="num" w:pos="4275"/>
        </w:tabs>
        <w:ind w:left="3402" w:hanging="567"/>
      </w:pPr>
      <w:rPr>
        <w:rFonts w:hint="default"/>
      </w:rPr>
    </w:lvl>
    <w:lvl w:ilvl="6">
      <w:start w:val="1"/>
      <w:numFmt w:val="decimal"/>
      <w:lvlText w:val="%1.%2.%3.%4.%5.%6.%7"/>
      <w:lvlJc w:val="left"/>
      <w:pPr>
        <w:tabs>
          <w:tab w:val="num" w:pos="4842"/>
        </w:tabs>
        <w:ind w:left="3969" w:hanging="567"/>
      </w:pPr>
      <w:rPr>
        <w:rFonts w:hint="default"/>
      </w:rPr>
    </w:lvl>
    <w:lvl w:ilvl="7">
      <w:start w:val="1"/>
      <w:numFmt w:val="decimal"/>
      <w:lvlText w:val="%1.%2.%3.%4.%5.%6.%7.%8"/>
      <w:lvlJc w:val="left"/>
      <w:pPr>
        <w:tabs>
          <w:tab w:val="num" w:pos="5769"/>
        </w:tabs>
        <w:ind w:left="4536" w:hanging="567"/>
      </w:pPr>
      <w:rPr>
        <w:rFonts w:hint="default"/>
      </w:rPr>
    </w:lvl>
    <w:lvl w:ilvl="8">
      <w:start w:val="1"/>
      <w:numFmt w:val="decimal"/>
      <w:lvlText w:val="%1.%2.%3.%4.%5.%6.%7.%8.%9"/>
      <w:lvlJc w:val="left"/>
      <w:pPr>
        <w:tabs>
          <w:tab w:val="num" w:pos="6336"/>
        </w:tabs>
        <w:ind w:left="5103" w:hanging="567"/>
      </w:pPr>
      <w:rPr>
        <w:rFonts w:hint="default"/>
      </w:rPr>
    </w:lvl>
  </w:abstractNum>
  <w:abstractNum w:abstractNumId="13" w15:restartNumberingAfterBreak="0">
    <w:nsid w:val="4D9040C8"/>
    <w:multiLevelType w:val="hybridMultilevel"/>
    <w:tmpl w:val="16C0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F127F9"/>
    <w:multiLevelType w:val="hybridMultilevel"/>
    <w:tmpl w:val="7A9C11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D81650"/>
    <w:multiLevelType w:val="hybridMultilevel"/>
    <w:tmpl w:val="7BFC05BE"/>
    <w:lvl w:ilvl="0" w:tplc="DB700640">
      <w:start w:val="1"/>
      <w:numFmt w:val="bullet"/>
      <w:lvlText w:val=""/>
      <w:lvlJc w:val="left"/>
      <w:pPr>
        <w:ind w:left="720" w:hanging="360"/>
      </w:pPr>
      <w:rPr>
        <w:rFonts w:ascii="Wingdings" w:hAnsi="Wingdings" w:hint="default"/>
        <w:color w:val="00747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BF775D"/>
    <w:multiLevelType w:val="hybridMultilevel"/>
    <w:tmpl w:val="062AEB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982692F"/>
    <w:multiLevelType w:val="hybridMultilevel"/>
    <w:tmpl w:val="0ECE4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4C28CD"/>
    <w:multiLevelType w:val="hybridMultilevel"/>
    <w:tmpl w:val="F4A03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B5A2CD5"/>
    <w:multiLevelType w:val="hybridMultilevel"/>
    <w:tmpl w:val="38B03F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B23D0B"/>
    <w:multiLevelType w:val="hybridMultilevel"/>
    <w:tmpl w:val="30E07C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832774"/>
    <w:multiLevelType w:val="hybridMultilevel"/>
    <w:tmpl w:val="95F68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9922CA"/>
    <w:multiLevelType w:val="hybridMultilevel"/>
    <w:tmpl w:val="8BD03B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9CD104D"/>
    <w:multiLevelType w:val="hybridMultilevel"/>
    <w:tmpl w:val="2D1AC6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7"/>
  </w:num>
  <w:num w:numId="5">
    <w:abstractNumId w:val="12"/>
  </w:num>
  <w:num w:numId="6">
    <w:abstractNumId w:val="23"/>
  </w:num>
  <w:num w:numId="7">
    <w:abstractNumId w:val="12"/>
  </w:num>
  <w:num w:numId="8">
    <w:abstractNumId w:val="12"/>
  </w:num>
  <w:num w:numId="9">
    <w:abstractNumId w:val="12"/>
  </w:num>
  <w:num w:numId="10">
    <w:abstractNumId w:val="12"/>
  </w:num>
  <w:num w:numId="11">
    <w:abstractNumId w:val="12"/>
  </w:num>
  <w:num w:numId="12">
    <w:abstractNumId w:val="10"/>
  </w:num>
  <w:num w:numId="13">
    <w:abstractNumId w:val="9"/>
  </w:num>
  <w:num w:numId="14">
    <w:abstractNumId w:val="14"/>
  </w:num>
  <w:num w:numId="15">
    <w:abstractNumId w:val="0"/>
  </w:num>
  <w:num w:numId="16">
    <w:abstractNumId w:val="20"/>
  </w:num>
  <w:num w:numId="17">
    <w:abstractNumId w:val="6"/>
  </w:num>
  <w:num w:numId="18">
    <w:abstractNumId w:val="12"/>
  </w:num>
  <w:num w:numId="19">
    <w:abstractNumId w:val="12"/>
  </w:num>
  <w:num w:numId="20">
    <w:abstractNumId w:val="1"/>
  </w:num>
  <w:num w:numId="21">
    <w:abstractNumId w:val="13"/>
  </w:num>
  <w:num w:numId="22">
    <w:abstractNumId w:val="11"/>
  </w:num>
  <w:num w:numId="23">
    <w:abstractNumId w:val="15"/>
  </w:num>
  <w:num w:numId="24">
    <w:abstractNumId w:val="21"/>
  </w:num>
  <w:num w:numId="25">
    <w:abstractNumId w:val="3"/>
  </w:num>
  <w:num w:numId="26">
    <w:abstractNumId w:val="5"/>
  </w:num>
  <w:num w:numId="27">
    <w:abstractNumId w:val="12"/>
  </w:num>
  <w:num w:numId="28">
    <w:abstractNumId w:val="22"/>
  </w:num>
  <w:num w:numId="29">
    <w:abstractNumId w:val="22"/>
  </w:num>
  <w:num w:numId="30">
    <w:abstractNumId w:val="21"/>
  </w:num>
  <w:num w:numId="31">
    <w:abstractNumId w:val="5"/>
  </w:num>
  <w:num w:numId="32">
    <w:abstractNumId w:val="12"/>
  </w:num>
  <w:num w:numId="33">
    <w:abstractNumId w:val="4"/>
  </w:num>
  <w:num w:numId="34">
    <w:abstractNumId w:val="2"/>
  </w:num>
  <w:num w:numId="35">
    <w:abstractNumId w:val="17"/>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08"/>
    <w:rsid w:val="00000706"/>
    <w:rsid w:val="000008F1"/>
    <w:rsid w:val="00007825"/>
    <w:rsid w:val="000120D2"/>
    <w:rsid w:val="00031DDD"/>
    <w:rsid w:val="00036AF5"/>
    <w:rsid w:val="00063F48"/>
    <w:rsid w:val="00065899"/>
    <w:rsid w:val="00066684"/>
    <w:rsid w:val="00073835"/>
    <w:rsid w:val="00081D96"/>
    <w:rsid w:val="0009505C"/>
    <w:rsid w:val="000A2AD8"/>
    <w:rsid w:val="000B5791"/>
    <w:rsid w:val="000C3A18"/>
    <w:rsid w:val="000D4180"/>
    <w:rsid w:val="000E36CA"/>
    <w:rsid w:val="000F0612"/>
    <w:rsid w:val="000F1DE7"/>
    <w:rsid w:val="00101CFE"/>
    <w:rsid w:val="00104835"/>
    <w:rsid w:val="00126301"/>
    <w:rsid w:val="001378C5"/>
    <w:rsid w:val="00144027"/>
    <w:rsid w:val="0018360B"/>
    <w:rsid w:val="00197B6A"/>
    <w:rsid w:val="001A150F"/>
    <w:rsid w:val="001A151D"/>
    <w:rsid w:val="001A2536"/>
    <w:rsid w:val="001A3C6E"/>
    <w:rsid w:val="001C6F2D"/>
    <w:rsid w:val="001E21DD"/>
    <w:rsid w:val="001E7A9B"/>
    <w:rsid w:val="00204806"/>
    <w:rsid w:val="002303F3"/>
    <w:rsid w:val="00235741"/>
    <w:rsid w:val="00245D64"/>
    <w:rsid w:val="002569D1"/>
    <w:rsid w:val="00256A36"/>
    <w:rsid w:val="002666EC"/>
    <w:rsid w:val="00287543"/>
    <w:rsid w:val="0029722C"/>
    <w:rsid w:val="002A6A1D"/>
    <w:rsid w:val="002C2283"/>
    <w:rsid w:val="002D485C"/>
    <w:rsid w:val="002E0802"/>
    <w:rsid w:val="002F7B75"/>
    <w:rsid w:val="00303632"/>
    <w:rsid w:val="003219E3"/>
    <w:rsid w:val="003236DA"/>
    <w:rsid w:val="00367A91"/>
    <w:rsid w:val="0038159F"/>
    <w:rsid w:val="003829C6"/>
    <w:rsid w:val="0038456F"/>
    <w:rsid w:val="00386AF6"/>
    <w:rsid w:val="00396488"/>
    <w:rsid w:val="003B32E8"/>
    <w:rsid w:val="003B7E14"/>
    <w:rsid w:val="003C30BA"/>
    <w:rsid w:val="003D607E"/>
    <w:rsid w:val="003E7182"/>
    <w:rsid w:val="003F3058"/>
    <w:rsid w:val="004152E9"/>
    <w:rsid w:val="00434F1C"/>
    <w:rsid w:val="00435E18"/>
    <w:rsid w:val="00447966"/>
    <w:rsid w:val="00456526"/>
    <w:rsid w:val="00456847"/>
    <w:rsid w:val="00460E9F"/>
    <w:rsid w:val="0047001E"/>
    <w:rsid w:val="0049482B"/>
    <w:rsid w:val="004954DF"/>
    <w:rsid w:val="004A333E"/>
    <w:rsid w:val="004A6293"/>
    <w:rsid w:val="004E1CD7"/>
    <w:rsid w:val="00534D38"/>
    <w:rsid w:val="0053647A"/>
    <w:rsid w:val="00541E57"/>
    <w:rsid w:val="00547561"/>
    <w:rsid w:val="00566C0D"/>
    <w:rsid w:val="0059374C"/>
    <w:rsid w:val="0059558A"/>
    <w:rsid w:val="005C3993"/>
    <w:rsid w:val="005C5012"/>
    <w:rsid w:val="005E2934"/>
    <w:rsid w:val="005E71C0"/>
    <w:rsid w:val="005E7B11"/>
    <w:rsid w:val="005F2B73"/>
    <w:rsid w:val="005F462D"/>
    <w:rsid w:val="00615097"/>
    <w:rsid w:val="0061675C"/>
    <w:rsid w:val="006270CA"/>
    <w:rsid w:val="00633B1D"/>
    <w:rsid w:val="00642E6B"/>
    <w:rsid w:val="00647AE7"/>
    <w:rsid w:val="00656975"/>
    <w:rsid w:val="00667BBF"/>
    <w:rsid w:val="006767CD"/>
    <w:rsid w:val="006A7CA4"/>
    <w:rsid w:val="006B3EA8"/>
    <w:rsid w:val="006E027C"/>
    <w:rsid w:val="006E2BDC"/>
    <w:rsid w:val="006F704F"/>
    <w:rsid w:val="00720708"/>
    <w:rsid w:val="007379BA"/>
    <w:rsid w:val="00747918"/>
    <w:rsid w:val="00751ED6"/>
    <w:rsid w:val="00752417"/>
    <w:rsid w:val="007A4787"/>
    <w:rsid w:val="007A6D44"/>
    <w:rsid w:val="007C5B0F"/>
    <w:rsid w:val="007D1204"/>
    <w:rsid w:val="007E0407"/>
    <w:rsid w:val="00803D5D"/>
    <w:rsid w:val="00811285"/>
    <w:rsid w:val="00813BAD"/>
    <w:rsid w:val="00823B02"/>
    <w:rsid w:val="0082745A"/>
    <w:rsid w:val="00866A6C"/>
    <w:rsid w:val="0087626A"/>
    <w:rsid w:val="00883689"/>
    <w:rsid w:val="008A553C"/>
    <w:rsid w:val="008D406C"/>
    <w:rsid w:val="008D45F4"/>
    <w:rsid w:val="008F2C42"/>
    <w:rsid w:val="008F33C6"/>
    <w:rsid w:val="008F37BB"/>
    <w:rsid w:val="0092435B"/>
    <w:rsid w:val="00932DD0"/>
    <w:rsid w:val="00942A0D"/>
    <w:rsid w:val="00952C3E"/>
    <w:rsid w:val="00971C8E"/>
    <w:rsid w:val="00982D46"/>
    <w:rsid w:val="00992F03"/>
    <w:rsid w:val="009A32BA"/>
    <w:rsid w:val="009B3C41"/>
    <w:rsid w:val="009C781B"/>
    <w:rsid w:val="009D6C53"/>
    <w:rsid w:val="009F0F3E"/>
    <w:rsid w:val="009F31DD"/>
    <w:rsid w:val="00A00166"/>
    <w:rsid w:val="00A02A9F"/>
    <w:rsid w:val="00A03EA5"/>
    <w:rsid w:val="00A26767"/>
    <w:rsid w:val="00A30055"/>
    <w:rsid w:val="00A36587"/>
    <w:rsid w:val="00A52D7F"/>
    <w:rsid w:val="00A67857"/>
    <w:rsid w:val="00A75BBF"/>
    <w:rsid w:val="00AA32FC"/>
    <w:rsid w:val="00AA5AE7"/>
    <w:rsid w:val="00AA6DDB"/>
    <w:rsid w:val="00AB0F30"/>
    <w:rsid w:val="00AB7F6B"/>
    <w:rsid w:val="00B038A9"/>
    <w:rsid w:val="00B1025F"/>
    <w:rsid w:val="00B11F77"/>
    <w:rsid w:val="00B1244A"/>
    <w:rsid w:val="00B12D29"/>
    <w:rsid w:val="00B23823"/>
    <w:rsid w:val="00B357CB"/>
    <w:rsid w:val="00B40A81"/>
    <w:rsid w:val="00B618E4"/>
    <w:rsid w:val="00B7576D"/>
    <w:rsid w:val="00B81753"/>
    <w:rsid w:val="00B84E99"/>
    <w:rsid w:val="00B87414"/>
    <w:rsid w:val="00BA0CDD"/>
    <w:rsid w:val="00BA5F65"/>
    <w:rsid w:val="00C03B48"/>
    <w:rsid w:val="00C04DDE"/>
    <w:rsid w:val="00C1144A"/>
    <w:rsid w:val="00C348A3"/>
    <w:rsid w:val="00C56E15"/>
    <w:rsid w:val="00C629B7"/>
    <w:rsid w:val="00C66D57"/>
    <w:rsid w:val="00C73865"/>
    <w:rsid w:val="00C81CAF"/>
    <w:rsid w:val="00CB19C7"/>
    <w:rsid w:val="00CE0A60"/>
    <w:rsid w:val="00CF469B"/>
    <w:rsid w:val="00CF70E6"/>
    <w:rsid w:val="00D07BC0"/>
    <w:rsid w:val="00D13074"/>
    <w:rsid w:val="00D3169F"/>
    <w:rsid w:val="00D45249"/>
    <w:rsid w:val="00D5551B"/>
    <w:rsid w:val="00D55A23"/>
    <w:rsid w:val="00D74FC8"/>
    <w:rsid w:val="00D8449C"/>
    <w:rsid w:val="00D91126"/>
    <w:rsid w:val="00DA6E3B"/>
    <w:rsid w:val="00DB703A"/>
    <w:rsid w:val="00DB7EAD"/>
    <w:rsid w:val="00DC2044"/>
    <w:rsid w:val="00DD2099"/>
    <w:rsid w:val="00DD2373"/>
    <w:rsid w:val="00DF7EA9"/>
    <w:rsid w:val="00E00674"/>
    <w:rsid w:val="00E0598D"/>
    <w:rsid w:val="00E1055D"/>
    <w:rsid w:val="00E13634"/>
    <w:rsid w:val="00E143B0"/>
    <w:rsid w:val="00E30A00"/>
    <w:rsid w:val="00E339FB"/>
    <w:rsid w:val="00E37FD8"/>
    <w:rsid w:val="00E42975"/>
    <w:rsid w:val="00E545DD"/>
    <w:rsid w:val="00E56600"/>
    <w:rsid w:val="00E62D47"/>
    <w:rsid w:val="00E93248"/>
    <w:rsid w:val="00EA790A"/>
    <w:rsid w:val="00EB3F34"/>
    <w:rsid w:val="00EC1502"/>
    <w:rsid w:val="00ED2330"/>
    <w:rsid w:val="00EF4DB3"/>
    <w:rsid w:val="00F23147"/>
    <w:rsid w:val="00F23EFF"/>
    <w:rsid w:val="00F37361"/>
    <w:rsid w:val="00F40769"/>
    <w:rsid w:val="00F7399D"/>
    <w:rsid w:val="00F81F01"/>
    <w:rsid w:val="00F8289F"/>
    <w:rsid w:val="00F952A9"/>
    <w:rsid w:val="00FA3978"/>
    <w:rsid w:val="00FD3D78"/>
    <w:rsid w:val="00FD4846"/>
    <w:rsid w:val="00FD496A"/>
    <w:rsid w:val="00FD6E07"/>
    <w:rsid w:val="00FF7B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94BD4"/>
  <w14:defaultImageDpi w14:val="300"/>
  <w15:docId w15:val="{60DB69F8-84E6-4EDE-B587-B680B5B1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56526"/>
    <w:pPr>
      <w:ind w:right="254"/>
    </w:pPr>
    <w:rPr>
      <w:rFonts w:asciiTheme="majorHAnsi" w:hAnsiTheme="majorHAnsi"/>
      <w:color w:val="262626" w:themeColor="text1" w:themeTint="D9"/>
      <w:sz w:val="22"/>
      <w:szCs w:val="22"/>
    </w:rPr>
  </w:style>
  <w:style w:type="paragraph" w:styleId="Heading1">
    <w:name w:val="heading 1"/>
    <w:basedOn w:val="Normal"/>
    <w:next w:val="Normal"/>
    <w:link w:val="Heading1Char"/>
    <w:qFormat/>
    <w:rsid w:val="009C781B"/>
    <w:pPr>
      <w:keepNext/>
      <w:keepLines/>
      <w:numPr>
        <w:numId w:val="5"/>
      </w:numPr>
      <w:suppressAutoHyphens/>
      <w:spacing w:before="120" w:after="120"/>
      <w:ind w:right="0"/>
      <w:outlineLvl w:val="0"/>
    </w:pPr>
    <w:rPr>
      <w:rFonts w:ascii="Calibri Light" w:eastAsiaTheme="majorEastAsia" w:hAnsi="Calibri Light" w:cstheme="majorBidi"/>
      <w:bCs/>
      <w:color w:val="00747A"/>
      <w:sz w:val="44"/>
      <w:szCs w:val="48"/>
    </w:rPr>
  </w:style>
  <w:style w:type="paragraph" w:styleId="Heading2">
    <w:name w:val="heading 2"/>
    <w:basedOn w:val="Normal"/>
    <w:next w:val="Normal"/>
    <w:link w:val="Heading2Char"/>
    <w:uiPriority w:val="9"/>
    <w:unhideWhenUsed/>
    <w:qFormat/>
    <w:rsid w:val="003D607E"/>
    <w:pPr>
      <w:numPr>
        <w:ilvl w:val="1"/>
        <w:numId w:val="5"/>
      </w:numPr>
      <w:tabs>
        <w:tab w:val="left" w:pos="426"/>
      </w:tabs>
      <w:spacing w:before="120" w:after="120"/>
      <w:outlineLvl w:val="1"/>
    </w:pPr>
    <w:rPr>
      <w:rFonts w:ascii="Calibri" w:hAnsi="Calibri"/>
      <w:b/>
      <w:color w:val="00747A"/>
      <w:sz w:val="32"/>
      <w:szCs w:val="40"/>
    </w:rPr>
  </w:style>
  <w:style w:type="paragraph" w:styleId="Heading3">
    <w:name w:val="heading 3"/>
    <w:basedOn w:val="Normal"/>
    <w:next w:val="Normal"/>
    <w:link w:val="Heading3Char"/>
    <w:uiPriority w:val="9"/>
    <w:unhideWhenUsed/>
    <w:qFormat/>
    <w:rsid w:val="006A7CA4"/>
    <w:pPr>
      <w:numPr>
        <w:ilvl w:val="2"/>
        <w:numId w:val="5"/>
      </w:numPr>
      <w:tabs>
        <w:tab w:val="left" w:pos="426"/>
      </w:tabs>
      <w:spacing w:before="120" w:after="120"/>
      <w:outlineLvl w:val="2"/>
    </w:pPr>
    <w:rPr>
      <w:rFonts w:ascii="Calibri" w:hAnsi="Calibri"/>
      <w:b/>
      <w:color w:val="404040" w:themeColor="text1" w:themeTint="BF"/>
      <w:sz w:val="24"/>
      <w:szCs w:val="28"/>
    </w:rPr>
  </w:style>
  <w:style w:type="paragraph" w:styleId="Heading5">
    <w:name w:val="heading 5"/>
    <w:basedOn w:val="Normal"/>
    <w:next w:val="Normal"/>
    <w:link w:val="Heading5Char"/>
    <w:uiPriority w:val="9"/>
    <w:semiHidden/>
    <w:unhideWhenUsed/>
    <w:qFormat/>
    <w:rsid w:val="00A67857"/>
    <w:pPr>
      <w:keepNext/>
      <w:keepLines/>
      <w:numPr>
        <w:ilvl w:val="4"/>
        <w:numId w:val="5"/>
      </w:numPr>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CB19C7"/>
    <w:pPr>
      <w:keepLines/>
      <w:suppressAutoHyphens/>
      <w:spacing w:after="300"/>
      <w:ind w:right="0"/>
      <w:contextualSpacing/>
    </w:pPr>
    <w:rPr>
      <w:rFonts w:eastAsiaTheme="majorEastAsia" w:cstheme="majorBidi"/>
      <w:color w:val="D0103A"/>
      <w:spacing w:val="5"/>
      <w:kern w:val="28"/>
      <w:sz w:val="52"/>
      <w:szCs w:val="52"/>
    </w:rPr>
  </w:style>
  <w:style w:type="character" w:customStyle="1" w:styleId="TitleChar">
    <w:name w:val="Title Char"/>
    <w:basedOn w:val="DefaultParagraphFont"/>
    <w:link w:val="Title"/>
    <w:uiPriority w:val="10"/>
    <w:rsid w:val="00CB19C7"/>
    <w:rPr>
      <w:rFonts w:asciiTheme="majorHAnsi" w:eastAsiaTheme="majorEastAsia" w:hAnsiTheme="majorHAnsi" w:cstheme="majorBidi"/>
      <w:color w:val="D0103A"/>
      <w:spacing w:val="5"/>
      <w:kern w:val="28"/>
      <w:sz w:val="52"/>
      <w:szCs w:val="52"/>
    </w:rPr>
  </w:style>
  <w:style w:type="character" w:customStyle="1" w:styleId="Heading1Char">
    <w:name w:val="Heading 1 Char"/>
    <w:basedOn w:val="DefaultParagraphFont"/>
    <w:link w:val="Heading1"/>
    <w:rsid w:val="009C781B"/>
    <w:rPr>
      <w:rFonts w:ascii="Calibri Light" w:eastAsiaTheme="majorEastAsia" w:hAnsi="Calibri Light" w:cstheme="majorBidi"/>
      <w:bCs/>
      <w:color w:val="00747A"/>
      <w:sz w:val="44"/>
      <w:szCs w:val="48"/>
    </w:rPr>
  </w:style>
  <w:style w:type="paragraph" w:styleId="Header">
    <w:name w:val="header"/>
    <w:basedOn w:val="Normal"/>
    <w:link w:val="HeaderChar"/>
    <w:uiPriority w:val="99"/>
    <w:unhideWhenUsed/>
    <w:rsid w:val="00456526"/>
    <w:pPr>
      <w:keepLines/>
      <w:tabs>
        <w:tab w:val="center" w:pos="4320"/>
        <w:tab w:val="right" w:pos="8640"/>
      </w:tabs>
      <w:suppressAutoHyphens/>
      <w:ind w:right="0"/>
    </w:pPr>
    <w:rPr>
      <w:sz w:val="20"/>
      <w:szCs w:val="24"/>
    </w:rPr>
  </w:style>
  <w:style w:type="character" w:customStyle="1" w:styleId="HeaderChar">
    <w:name w:val="Header Char"/>
    <w:basedOn w:val="DefaultParagraphFont"/>
    <w:link w:val="Header"/>
    <w:uiPriority w:val="99"/>
    <w:rsid w:val="00456526"/>
    <w:rPr>
      <w:rFonts w:asciiTheme="majorHAnsi" w:hAnsiTheme="majorHAnsi"/>
      <w:color w:val="262626" w:themeColor="text1" w:themeTint="D9"/>
      <w:sz w:val="20"/>
    </w:rPr>
  </w:style>
  <w:style w:type="paragraph" w:styleId="Footer">
    <w:name w:val="footer"/>
    <w:basedOn w:val="Normal"/>
    <w:link w:val="FooterChar"/>
    <w:unhideWhenUsed/>
    <w:rsid w:val="00456526"/>
    <w:pPr>
      <w:keepLines/>
      <w:tabs>
        <w:tab w:val="center" w:pos="4320"/>
        <w:tab w:val="right" w:pos="8640"/>
      </w:tabs>
      <w:suppressAutoHyphens/>
      <w:ind w:right="0"/>
    </w:pPr>
    <w:rPr>
      <w:sz w:val="20"/>
      <w:szCs w:val="24"/>
    </w:rPr>
  </w:style>
  <w:style w:type="character" w:customStyle="1" w:styleId="FooterChar">
    <w:name w:val="Footer Char"/>
    <w:basedOn w:val="DefaultParagraphFont"/>
    <w:link w:val="Footer"/>
    <w:uiPriority w:val="99"/>
    <w:rsid w:val="00456526"/>
    <w:rPr>
      <w:rFonts w:asciiTheme="majorHAnsi" w:hAnsiTheme="majorHAnsi"/>
      <w:color w:val="262626" w:themeColor="text1" w:themeTint="D9"/>
      <w:sz w:val="20"/>
    </w:rPr>
  </w:style>
  <w:style w:type="paragraph" w:styleId="BalloonText">
    <w:name w:val="Balloon Text"/>
    <w:basedOn w:val="Normal"/>
    <w:link w:val="BalloonTextChar"/>
    <w:uiPriority w:val="99"/>
    <w:semiHidden/>
    <w:unhideWhenUsed/>
    <w:rsid w:val="00456526"/>
    <w:pPr>
      <w:keepLines/>
      <w:suppressAutoHyphens/>
      <w:ind w:right="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526"/>
    <w:rPr>
      <w:rFonts w:ascii="Lucida Grande" w:hAnsi="Lucida Grande" w:cs="Lucida Grande"/>
      <w:color w:val="262626" w:themeColor="text1" w:themeTint="D9"/>
      <w:sz w:val="18"/>
      <w:szCs w:val="18"/>
    </w:rPr>
  </w:style>
  <w:style w:type="character" w:customStyle="1" w:styleId="Heading2Char">
    <w:name w:val="Heading 2 Char"/>
    <w:basedOn w:val="DefaultParagraphFont"/>
    <w:link w:val="Heading2"/>
    <w:uiPriority w:val="9"/>
    <w:rsid w:val="003D607E"/>
    <w:rPr>
      <w:rFonts w:ascii="Calibri" w:hAnsi="Calibri"/>
      <w:b/>
      <w:color w:val="00747A"/>
      <w:sz w:val="32"/>
      <w:szCs w:val="40"/>
    </w:rPr>
  </w:style>
  <w:style w:type="character" w:customStyle="1" w:styleId="Heading3Char">
    <w:name w:val="Heading 3 Char"/>
    <w:basedOn w:val="DefaultParagraphFont"/>
    <w:link w:val="Heading3"/>
    <w:uiPriority w:val="9"/>
    <w:rsid w:val="006A7CA4"/>
    <w:rPr>
      <w:rFonts w:ascii="Calibri" w:hAnsi="Calibri"/>
      <w:b/>
      <w:color w:val="404040" w:themeColor="text1" w:themeTint="BF"/>
      <w:szCs w:val="28"/>
    </w:rPr>
  </w:style>
  <w:style w:type="paragraph" w:styleId="Quote">
    <w:name w:val="Quote"/>
    <w:basedOn w:val="NoSpacing"/>
    <w:next w:val="Normal"/>
    <w:link w:val="QuoteChar"/>
    <w:uiPriority w:val="29"/>
    <w:qFormat/>
    <w:rsid w:val="008D45F4"/>
    <w:pPr>
      <w:spacing w:before="120" w:after="120"/>
      <w:ind w:right="255"/>
    </w:pPr>
    <w:rPr>
      <w:i/>
      <w:color w:val="00747A"/>
    </w:rPr>
  </w:style>
  <w:style w:type="character" w:customStyle="1" w:styleId="QuoteChar">
    <w:name w:val="Quote Char"/>
    <w:basedOn w:val="DefaultParagraphFont"/>
    <w:link w:val="Quote"/>
    <w:uiPriority w:val="29"/>
    <w:rsid w:val="008D45F4"/>
    <w:rPr>
      <w:rFonts w:asciiTheme="majorHAnsi" w:hAnsiTheme="majorHAnsi"/>
      <w:i/>
      <w:color w:val="00747A"/>
      <w:sz w:val="22"/>
      <w:szCs w:val="22"/>
    </w:rPr>
  </w:style>
  <w:style w:type="paragraph" w:customStyle="1" w:styleId="BodyText1">
    <w:name w:val="Body Text1"/>
    <w:qFormat/>
    <w:rsid w:val="00E56600"/>
    <w:pPr>
      <w:tabs>
        <w:tab w:val="left" w:pos="426"/>
      </w:tabs>
      <w:spacing w:before="120" w:after="120"/>
      <w:ind w:right="255"/>
    </w:pPr>
    <w:rPr>
      <w:rFonts w:ascii="Calibri" w:hAnsi="Calibri" w:cs="Arial"/>
      <w:color w:val="404040" w:themeColor="text1" w:themeTint="BF"/>
      <w:sz w:val="21"/>
      <w:szCs w:val="21"/>
    </w:rPr>
  </w:style>
  <w:style w:type="paragraph" w:styleId="NoSpacing">
    <w:name w:val="No Spacing"/>
    <w:uiPriority w:val="1"/>
    <w:rsid w:val="00456526"/>
    <w:pPr>
      <w:ind w:right="254"/>
    </w:pPr>
    <w:rPr>
      <w:rFonts w:asciiTheme="majorHAnsi" w:hAnsiTheme="majorHAnsi"/>
      <w:color w:val="262626" w:themeColor="text1" w:themeTint="D9"/>
      <w:sz w:val="22"/>
      <w:szCs w:val="22"/>
    </w:rPr>
  </w:style>
  <w:style w:type="table" w:styleId="TableGrid">
    <w:name w:val="Table Grid"/>
    <w:basedOn w:val="TableNormal"/>
    <w:uiPriority w:val="1"/>
    <w:rsid w:val="00E62D47"/>
    <w:rPr>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E62D47"/>
  </w:style>
  <w:style w:type="character" w:styleId="Hyperlink">
    <w:name w:val="Hyperlink"/>
    <w:basedOn w:val="DefaultParagraphFont"/>
    <w:unhideWhenUsed/>
    <w:rsid w:val="00667BBF"/>
    <w:rPr>
      <w:color w:val="0000FF"/>
      <w:u w:val="single"/>
    </w:rPr>
  </w:style>
  <w:style w:type="paragraph" w:styleId="ListParagraph">
    <w:name w:val="List Paragraph"/>
    <w:basedOn w:val="Normal"/>
    <w:uiPriority w:val="34"/>
    <w:qFormat/>
    <w:rsid w:val="00667BBF"/>
    <w:pPr>
      <w:ind w:left="720" w:right="0"/>
    </w:pPr>
    <w:rPr>
      <w:rFonts w:ascii="Calibri" w:eastAsiaTheme="minorHAnsi" w:hAnsi="Calibri" w:cs="Times New Roman"/>
      <w:color w:val="auto"/>
    </w:rPr>
  </w:style>
  <w:style w:type="character" w:styleId="CommentReference">
    <w:name w:val="annotation reference"/>
    <w:basedOn w:val="DefaultParagraphFont"/>
    <w:uiPriority w:val="99"/>
    <w:semiHidden/>
    <w:unhideWhenUsed/>
    <w:rsid w:val="00667BBF"/>
    <w:rPr>
      <w:sz w:val="16"/>
      <w:szCs w:val="16"/>
    </w:rPr>
  </w:style>
  <w:style w:type="paragraph" w:styleId="CommentText">
    <w:name w:val="annotation text"/>
    <w:basedOn w:val="Normal"/>
    <w:link w:val="CommentTextChar"/>
    <w:uiPriority w:val="99"/>
    <w:semiHidden/>
    <w:unhideWhenUsed/>
    <w:rsid w:val="00667BBF"/>
    <w:pPr>
      <w:ind w:right="0"/>
    </w:pPr>
    <w:rPr>
      <w:rFonts w:ascii="Calibri" w:eastAsiaTheme="minorHAnsi" w:hAnsi="Calibri" w:cs="Times New Roman"/>
      <w:color w:val="auto"/>
      <w:sz w:val="20"/>
      <w:szCs w:val="20"/>
    </w:rPr>
  </w:style>
  <w:style w:type="character" w:customStyle="1" w:styleId="CommentTextChar">
    <w:name w:val="Comment Text Char"/>
    <w:basedOn w:val="DefaultParagraphFont"/>
    <w:link w:val="CommentText"/>
    <w:uiPriority w:val="99"/>
    <w:semiHidden/>
    <w:rsid w:val="00667BBF"/>
    <w:rPr>
      <w:rFonts w:ascii="Calibri" w:eastAsiaTheme="minorHAnsi" w:hAnsi="Calibri" w:cs="Times New Roman"/>
      <w:sz w:val="20"/>
      <w:szCs w:val="20"/>
    </w:rPr>
  </w:style>
  <w:style w:type="character" w:customStyle="1" w:styleId="Heading5Char">
    <w:name w:val="Heading 5 Char"/>
    <w:basedOn w:val="DefaultParagraphFont"/>
    <w:link w:val="Heading5"/>
    <w:uiPriority w:val="9"/>
    <w:semiHidden/>
    <w:rsid w:val="00A67857"/>
    <w:rPr>
      <w:rFonts w:asciiTheme="majorHAnsi" w:eastAsiaTheme="majorEastAsia" w:hAnsiTheme="majorHAnsi" w:cstheme="majorBidi"/>
      <w:color w:val="243F60" w:themeColor="accent1" w:themeShade="7F"/>
      <w:sz w:val="22"/>
      <w:szCs w:val="22"/>
    </w:rPr>
  </w:style>
  <w:style w:type="paragraph" w:styleId="BlockText">
    <w:name w:val="Block Text"/>
    <w:basedOn w:val="Normal"/>
    <w:rsid w:val="00A30055"/>
    <w:pPr>
      <w:ind w:left="1440" w:right="181"/>
    </w:pPr>
    <w:rPr>
      <w:rFonts w:ascii="Arial" w:eastAsia="Times New Roman" w:hAnsi="Arial" w:cs="Times New Roman"/>
      <w:color w:val="auto"/>
      <w:sz w:val="24"/>
      <w:szCs w:val="20"/>
    </w:rPr>
  </w:style>
  <w:style w:type="paragraph" w:customStyle="1" w:styleId="Level1Text">
    <w:name w:val="Level 1 Text"/>
    <w:basedOn w:val="Normal"/>
    <w:rsid w:val="00A30055"/>
    <w:pPr>
      <w:spacing w:after="120"/>
      <w:ind w:right="0"/>
      <w:jc w:val="both"/>
    </w:pPr>
    <w:rPr>
      <w:rFonts w:ascii="Arial" w:eastAsia="Times New Roman" w:hAnsi="Arial" w:cs="Times New Roman"/>
      <w:color w:val="auto"/>
    </w:rPr>
  </w:style>
  <w:style w:type="paragraph" w:customStyle="1" w:styleId="TableHeaders">
    <w:name w:val="Table Headers"/>
    <w:basedOn w:val="Normal"/>
    <w:rsid w:val="00A30055"/>
    <w:pPr>
      <w:widowControl w:val="0"/>
      <w:spacing w:line="300" w:lineRule="exact"/>
      <w:ind w:right="0"/>
    </w:pPr>
    <w:rPr>
      <w:rFonts w:ascii="Tahoma" w:eastAsia="Times New Roman" w:hAnsi="Tahoma" w:cs="Times New Roman"/>
      <w:b/>
      <w:color w:val="800000"/>
      <w:sz w:val="16"/>
      <w:szCs w:val="20"/>
      <w:lang w:val="en-GB"/>
    </w:rPr>
  </w:style>
  <w:style w:type="paragraph" w:customStyle="1" w:styleId="StyleTableText8pt">
    <w:name w:val="Style Table Text + 8 pt"/>
    <w:basedOn w:val="Normal"/>
    <w:link w:val="StyleTableText8ptChar"/>
    <w:rsid w:val="00A30055"/>
    <w:pPr>
      <w:autoSpaceDE w:val="0"/>
      <w:autoSpaceDN w:val="0"/>
      <w:adjustRightInd w:val="0"/>
      <w:spacing w:before="60" w:after="60"/>
      <w:ind w:right="0"/>
    </w:pPr>
    <w:rPr>
      <w:rFonts w:ascii="Arial" w:eastAsia="Times New Roman" w:hAnsi="Arial" w:cs="Times New Roman"/>
      <w:color w:val="auto"/>
      <w:sz w:val="16"/>
      <w:szCs w:val="24"/>
      <w:lang w:val="en-US"/>
    </w:rPr>
  </w:style>
  <w:style w:type="character" w:customStyle="1" w:styleId="StyleTableText8ptChar">
    <w:name w:val="Style Table Text + 8 pt Char"/>
    <w:link w:val="StyleTableText8pt"/>
    <w:rsid w:val="00A30055"/>
    <w:rPr>
      <w:rFonts w:ascii="Arial" w:eastAsia="Times New Roman" w:hAnsi="Arial" w:cs="Times New Roman"/>
      <w:sz w:val="16"/>
      <w:lang w:val="en-US"/>
    </w:rPr>
  </w:style>
  <w:style w:type="paragraph" w:customStyle="1" w:styleId="Level2Text">
    <w:name w:val="Level 2 Text"/>
    <w:link w:val="Level2TextChar"/>
    <w:rsid w:val="00396488"/>
    <w:pPr>
      <w:spacing w:after="120"/>
      <w:ind w:left="567"/>
      <w:jc w:val="both"/>
    </w:pPr>
    <w:rPr>
      <w:rFonts w:ascii="Arial" w:eastAsia="Times New Roman" w:hAnsi="Arial" w:cs="Times New Roman"/>
      <w:sz w:val="22"/>
      <w:szCs w:val="20"/>
    </w:rPr>
  </w:style>
  <w:style w:type="character" w:customStyle="1" w:styleId="Level2TextChar">
    <w:name w:val="Level 2 Text Char"/>
    <w:link w:val="Level2Text"/>
    <w:rsid w:val="00396488"/>
    <w:rPr>
      <w:rFonts w:ascii="Arial" w:eastAsia="Times New Roman" w:hAnsi="Arial" w:cs="Times New Roman"/>
      <w:sz w:val="22"/>
      <w:szCs w:val="20"/>
    </w:rPr>
  </w:style>
  <w:style w:type="character" w:styleId="FollowedHyperlink">
    <w:name w:val="FollowedHyperlink"/>
    <w:basedOn w:val="DefaultParagraphFont"/>
    <w:uiPriority w:val="99"/>
    <w:semiHidden/>
    <w:unhideWhenUsed/>
    <w:rsid w:val="006B3E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23147"/>
    <w:pPr>
      <w:ind w:right="254"/>
    </w:pPr>
    <w:rPr>
      <w:rFonts w:asciiTheme="majorHAnsi" w:eastAsiaTheme="minorEastAsia" w:hAnsiTheme="majorHAnsi" w:cstheme="minorBidi"/>
      <w:b/>
      <w:bCs/>
      <w:color w:val="262626" w:themeColor="text1" w:themeTint="D9"/>
    </w:rPr>
  </w:style>
  <w:style w:type="character" w:customStyle="1" w:styleId="CommentSubjectChar">
    <w:name w:val="Comment Subject Char"/>
    <w:basedOn w:val="CommentTextChar"/>
    <w:link w:val="CommentSubject"/>
    <w:uiPriority w:val="99"/>
    <w:semiHidden/>
    <w:rsid w:val="00F23147"/>
    <w:rPr>
      <w:rFonts w:asciiTheme="majorHAnsi" w:eastAsiaTheme="minorHAnsi" w:hAnsiTheme="majorHAnsi" w:cs="Times New Roman"/>
      <w:b/>
      <w:bCs/>
      <w:color w:val="262626" w:themeColor="text1" w:themeTint="D9"/>
      <w:sz w:val="20"/>
      <w:szCs w:val="20"/>
    </w:rPr>
  </w:style>
  <w:style w:type="paragraph" w:customStyle="1" w:styleId="Default">
    <w:name w:val="Default"/>
    <w:rsid w:val="00AA6DDB"/>
    <w:pPr>
      <w:autoSpaceDE w:val="0"/>
      <w:autoSpaceDN w:val="0"/>
      <w:adjustRightInd w:val="0"/>
    </w:pPr>
    <w:rPr>
      <w:rFonts w:ascii="ATRotisSansSerif-Bold" w:eastAsia="Times New Roman" w:hAnsi="ATRotisSansSerif-Bold" w:cs="ATRotisSansSerif-Bold"/>
      <w:color w:val="000000"/>
      <w:lang w:eastAsia="en-AU"/>
    </w:rPr>
  </w:style>
  <w:style w:type="paragraph" w:styleId="FootnoteText">
    <w:name w:val="footnote text"/>
    <w:basedOn w:val="Normal"/>
    <w:link w:val="FootnoteTextChar"/>
    <w:rsid w:val="00AA6DDB"/>
    <w:pPr>
      <w:ind w:right="0"/>
    </w:pPr>
    <w:rPr>
      <w:rFonts w:ascii="Times New Roman" w:eastAsia="Times New Roman" w:hAnsi="Times New Roman" w:cs="Times New Roman"/>
      <w:color w:val="auto"/>
      <w:sz w:val="20"/>
      <w:szCs w:val="20"/>
      <w:lang w:eastAsia="en-AU"/>
    </w:rPr>
  </w:style>
  <w:style w:type="character" w:customStyle="1" w:styleId="FootnoteTextChar">
    <w:name w:val="Footnote Text Char"/>
    <w:basedOn w:val="DefaultParagraphFont"/>
    <w:link w:val="FootnoteText"/>
    <w:rsid w:val="00AA6DDB"/>
    <w:rPr>
      <w:rFonts w:ascii="Times New Roman" w:eastAsia="Times New Roman" w:hAnsi="Times New Roman" w:cs="Times New Roman"/>
      <w:sz w:val="20"/>
      <w:szCs w:val="20"/>
      <w:lang w:eastAsia="en-AU"/>
    </w:rPr>
  </w:style>
  <w:style w:type="character" w:styleId="FootnoteReference">
    <w:name w:val="footnote reference"/>
    <w:rsid w:val="00AA6DDB"/>
    <w:rPr>
      <w:vertAlign w:val="superscript"/>
    </w:rPr>
  </w:style>
  <w:style w:type="paragraph" w:styleId="Revision">
    <w:name w:val="Revision"/>
    <w:hidden/>
    <w:uiPriority w:val="99"/>
    <w:semiHidden/>
    <w:rsid w:val="00C348A3"/>
    <w:rPr>
      <w:rFonts w:asciiTheme="majorHAnsi" w:hAnsiTheme="majorHAnsi"/>
      <w:color w:val="262626" w:themeColor="text1" w:themeTint="D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8578">
      <w:bodyDiv w:val="1"/>
      <w:marLeft w:val="0"/>
      <w:marRight w:val="0"/>
      <w:marTop w:val="0"/>
      <w:marBottom w:val="0"/>
      <w:divBdr>
        <w:top w:val="none" w:sz="0" w:space="0" w:color="auto"/>
        <w:left w:val="none" w:sz="0" w:space="0" w:color="auto"/>
        <w:bottom w:val="none" w:sz="0" w:space="0" w:color="auto"/>
        <w:right w:val="none" w:sz="0" w:space="0" w:color="auto"/>
      </w:divBdr>
    </w:div>
    <w:div w:id="930044735">
      <w:bodyDiv w:val="1"/>
      <w:marLeft w:val="0"/>
      <w:marRight w:val="0"/>
      <w:marTop w:val="0"/>
      <w:marBottom w:val="0"/>
      <w:divBdr>
        <w:top w:val="none" w:sz="0" w:space="0" w:color="auto"/>
        <w:left w:val="none" w:sz="0" w:space="0" w:color="auto"/>
        <w:bottom w:val="none" w:sz="0" w:space="0" w:color="auto"/>
        <w:right w:val="none" w:sz="0" w:space="0" w:color="auto"/>
      </w:divBdr>
    </w:div>
    <w:div w:id="1624113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cd.sa.gov.au/docs/documents/1/DecdPolicyInternetAccessa.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decd.sa.gov.au/docs/documents/1/DecdProcedureIctSecurityR.pdf" TargetMode="External"/><Relationship Id="rId7" Type="http://schemas.openxmlformats.org/officeDocument/2006/relationships/settings" Target="settings.xml"/><Relationship Id="rId12" Type="http://schemas.openxmlformats.org/officeDocument/2006/relationships/hyperlink" Target="http://www.decd.sa.gov.au/docs/documents/1/DECD_Policy_ICT_Securit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tsupport@sa.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ctsupport@s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cd.sa.gov.au/docs/files/communities/docman/1/DECS_Standard__School_ICT.pdf" TargetMode="External"/><Relationship Id="rId22" Type="http://schemas.openxmlformats.org/officeDocument/2006/relationships/hyperlink" Target="http://www.decd.sa.gov.au/docs/documents/1/DecdProcedureIctSecurityR.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pc.sa.gov.au/sites/default/files/pubimages/documents/ocio/ISMF_v3.pdf" TargetMode="External"/><Relationship Id="rId1" Type="http://schemas.openxmlformats.org/officeDocument/2006/relationships/hyperlink" Target="http://www.decd.sa.gov.au/docs/documents/1/DECS_Policy__ICT_Secur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DD20E79410A42A8ED7520F722A1D0" ma:contentTypeVersion="1" ma:contentTypeDescription="Create a new document." ma:contentTypeScope="" ma:versionID="444e109a40131c934faf973f501351cd">
  <xsd:schema xmlns:xsd="http://www.w3.org/2001/XMLSchema" xmlns:xs="http://www.w3.org/2001/XMLSchema" xmlns:p="http://schemas.microsoft.com/office/2006/metadata/properties" xmlns:ns2="481e57df-59bb-44b1-9cba-e4958860c89f" targetNamespace="http://schemas.microsoft.com/office/2006/metadata/properties" ma:root="true" ma:fieldsID="6ba6be0410d32ca8f408b406a859e20f" ns2:_="">
    <xsd:import namespace="481e57df-59bb-44b1-9cba-e4958860c89f"/>
    <xsd:element name="properties">
      <xsd:complexType>
        <xsd:sequence>
          <xsd:element name="documentManagement">
            <xsd:complexType>
              <xsd:all>
                <xsd:element ref="ns2: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e57df-59bb-44b1-9cba-e4958860c89f" elementFormDefault="qualified">
    <xsd:import namespace="http://schemas.microsoft.com/office/2006/documentManagement/types"/>
    <xsd:import namespace="http://schemas.microsoft.com/office/infopath/2007/PartnerControls"/>
    <xsd:element name="Topics" ma:index="8" nillable="true" ma:displayName="Topics" ma:list="{f2a12e1f-386c-44b9-9419-3411616afc40}" ma:internalName="Topic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s xmlns="481e57df-59bb-44b1-9cba-e4958860c89f">8</Topic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D505-B552-4C61-8685-8AED28A4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e57df-59bb-44b1-9cba-e4958860c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21B43-93D7-4AE2-9972-E7870AC20A63}">
  <ds:schemaRefs>
    <ds:schemaRef ds:uri="http://schemas.microsoft.com/sharepoint/v3/contenttype/forms"/>
  </ds:schemaRefs>
</ds:datastoreItem>
</file>

<file path=customXml/itemProps3.xml><?xml version="1.0" encoding="utf-8"?>
<ds:datastoreItem xmlns:ds="http://schemas.openxmlformats.org/officeDocument/2006/customXml" ds:itemID="{80AD8E3B-F5AD-49D4-9F2D-722B378C8C45}">
  <ds:schemaRefs>
    <ds:schemaRef ds:uri="http://schemas.microsoft.com/office/2006/metadata/properties"/>
    <ds:schemaRef ds:uri="http://schemas.microsoft.com/office/infopath/2007/PartnerControls"/>
    <ds:schemaRef ds:uri="481e57df-59bb-44b1-9cba-e4958860c89f"/>
  </ds:schemaRefs>
</ds:datastoreItem>
</file>

<file path=customXml/itemProps4.xml><?xml version="1.0" encoding="utf-8"?>
<ds:datastoreItem xmlns:ds="http://schemas.openxmlformats.org/officeDocument/2006/customXml" ds:itemID="{1B9F34E2-AB6E-4A34-B85F-ECB0C421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Dual ISP - Bypass Proxy Authentication Change Request</vt:lpstr>
    </vt:vector>
  </TitlesOfParts>
  <Company>DECD</Company>
  <LinksUpToDate>false</LinksUpToDate>
  <CharactersWithSpaces>14223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ISP - Bypass Proxy Authentication Change Request</dc:title>
  <dc:creator>DECD ICT Services</dc:creator>
  <cp:lastModifiedBy>Tierney Kennedy</cp:lastModifiedBy>
  <cp:revision>2</cp:revision>
  <cp:lastPrinted>2014-11-07T10:34:00Z</cp:lastPrinted>
  <dcterms:created xsi:type="dcterms:W3CDTF">2016-08-25T23:51:00Z</dcterms:created>
  <dcterms:modified xsi:type="dcterms:W3CDTF">2016-08-25T23:51:00Z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0x010100308DD20E79410A42A8ED7520F722A1D0</vt:lpwstr>
  </property>
</Properties>
</file>